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1757" w14:textId="64DAB968" w:rsidR="00D40E2A" w:rsidRDefault="0070391B" w:rsidP="00D40E2A">
      <w:pPr>
        <w:jc w:val="center"/>
        <w:rPr>
          <w:rFonts w:ascii="Arial" w:eastAsia="Times New Roman" w:hAnsi="Arial" w:cs="Arial"/>
          <w:b/>
          <w:bCs/>
          <w:sz w:val="20"/>
          <w:szCs w:val="20"/>
        </w:rPr>
      </w:pPr>
      <w:r>
        <w:rPr>
          <w:rFonts w:ascii="Arial" w:eastAsia="Times New Roman" w:hAnsi="Arial" w:cs="Arial"/>
          <w:b/>
          <w:bCs/>
          <w:sz w:val="20"/>
          <w:szCs w:val="20"/>
        </w:rPr>
        <w:t xml:space="preserve">5011 - </w:t>
      </w:r>
      <w:r w:rsidR="00910102">
        <w:rPr>
          <w:rFonts w:ascii="Arial" w:eastAsia="Times New Roman" w:hAnsi="Arial" w:cs="Arial"/>
          <w:b/>
          <w:bCs/>
          <w:sz w:val="20"/>
          <w:szCs w:val="20"/>
        </w:rPr>
        <w:t>FUSIBLE POLYVINYL</w:t>
      </w:r>
      <w:r w:rsidR="001A6C2A">
        <w:rPr>
          <w:rFonts w:ascii="Arial" w:eastAsia="Times New Roman" w:hAnsi="Arial" w:cs="Arial"/>
          <w:b/>
          <w:bCs/>
          <w:sz w:val="20"/>
          <w:szCs w:val="20"/>
        </w:rPr>
        <w:t xml:space="preserve"> </w:t>
      </w:r>
      <w:r w:rsidR="00910102">
        <w:rPr>
          <w:rFonts w:ascii="Arial" w:eastAsia="Times New Roman" w:hAnsi="Arial" w:cs="Arial"/>
          <w:b/>
          <w:bCs/>
          <w:sz w:val="20"/>
          <w:szCs w:val="20"/>
        </w:rPr>
        <w:t xml:space="preserve">CHLORIDE </w:t>
      </w:r>
      <w:r w:rsidR="00D40E2A" w:rsidRPr="00D40E2A">
        <w:rPr>
          <w:rFonts w:ascii="Arial" w:eastAsia="Times New Roman" w:hAnsi="Arial" w:cs="Arial"/>
          <w:b/>
          <w:bCs/>
          <w:sz w:val="20"/>
          <w:szCs w:val="20"/>
        </w:rPr>
        <w:t>PIPE</w:t>
      </w:r>
      <w:r w:rsidR="00BD705C">
        <w:rPr>
          <w:rFonts w:ascii="Arial" w:eastAsia="Times New Roman" w:hAnsi="Arial" w:cs="Arial"/>
          <w:b/>
          <w:bCs/>
          <w:sz w:val="20"/>
          <w:szCs w:val="20"/>
        </w:rPr>
        <w:t xml:space="preserve"> (</w:t>
      </w:r>
      <w:proofErr w:type="spellStart"/>
      <w:r w:rsidR="004A69F6">
        <w:rPr>
          <w:rFonts w:ascii="Arial" w:eastAsia="Times New Roman" w:hAnsi="Arial" w:cs="Arial"/>
          <w:b/>
          <w:bCs/>
          <w:sz w:val="20"/>
          <w:szCs w:val="20"/>
        </w:rPr>
        <w:t>FPVCP</w:t>
      </w:r>
      <w:proofErr w:type="spellEnd"/>
      <w:r w:rsidR="00BD705C">
        <w:rPr>
          <w:rFonts w:ascii="Arial" w:eastAsia="Times New Roman" w:hAnsi="Arial" w:cs="Arial"/>
          <w:b/>
          <w:bCs/>
          <w:sz w:val="20"/>
          <w:szCs w:val="20"/>
        </w:rPr>
        <w:t>)</w:t>
      </w:r>
    </w:p>
    <w:p w14:paraId="498CE98F" w14:textId="77777777" w:rsidR="00D40E2A" w:rsidRPr="00D40E2A" w:rsidRDefault="00D40E2A" w:rsidP="00D40E2A">
      <w:pPr>
        <w:rPr>
          <w:rFonts w:ascii="Arial" w:eastAsia="Times New Roman" w:hAnsi="Arial" w:cs="Arial"/>
          <w:sz w:val="20"/>
          <w:szCs w:val="20"/>
        </w:rPr>
      </w:pPr>
      <w:r w:rsidRPr="00D40E2A">
        <w:rPr>
          <w:rFonts w:ascii="Arial" w:eastAsia="Times New Roman" w:hAnsi="Arial" w:cs="Arial"/>
          <w:sz w:val="20"/>
          <w:szCs w:val="20"/>
        </w:rPr>
        <w:t> </w:t>
      </w:r>
    </w:p>
    <w:p w14:paraId="3DE8EC90" w14:textId="76425FE8" w:rsidR="00D40E2A" w:rsidRDefault="00D40E2A" w:rsidP="00D40E2A">
      <w:pPr>
        <w:rPr>
          <w:rFonts w:ascii="Arial" w:eastAsia="Times New Roman" w:hAnsi="Arial" w:cs="Arial"/>
          <w:b/>
          <w:bCs/>
          <w:sz w:val="20"/>
          <w:szCs w:val="20"/>
        </w:rPr>
      </w:pPr>
      <w:bookmarkStart w:id="0" w:name="Part1"/>
      <w:bookmarkEnd w:id="0"/>
      <w:r w:rsidRPr="00D40E2A">
        <w:rPr>
          <w:rFonts w:ascii="Arial" w:eastAsia="Times New Roman" w:hAnsi="Arial" w:cs="Arial"/>
          <w:b/>
          <w:bCs/>
          <w:sz w:val="20"/>
          <w:szCs w:val="20"/>
        </w:rPr>
        <w:t xml:space="preserve">PART 1 </w:t>
      </w:r>
      <w:r w:rsidR="00183A59">
        <w:rPr>
          <w:rFonts w:ascii="Arial" w:eastAsia="Times New Roman" w:hAnsi="Arial" w:cs="Arial"/>
          <w:b/>
          <w:bCs/>
          <w:sz w:val="20"/>
          <w:szCs w:val="20"/>
        </w:rPr>
        <w:t>-</w:t>
      </w:r>
      <w:r w:rsidRPr="00D40E2A">
        <w:rPr>
          <w:rFonts w:ascii="Arial" w:eastAsia="Times New Roman" w:hAnsi="Arial" w:cs="Arial"/>
          <w:b/>
          <w:bCs/>
          <w:sz w:val="20"/>
          <w:szCs w:val="20"/>
        </w:rPr>
        <w:t xml:space="preserve"> GENERAL</w:t>
      </w:r>
    </w:p>
    <w:p w14:paraId="2BC83372" w14:textId="77777777" w:rsidR="00910102" w:rsidRDefault="00910102" w:rsidP="00D40E2A">
      <w:pPr>
        <w:rPr>
          <w:rFonts w:ascii="Arial" w:eastAsia="Times New Roman" w:hAnsi="Arial" w:cs="Arial"/>
          <w:b/>
          <w:bCs/>
          <w:sz w:val="20"/>
          <w:szCs w:val="20"/>
        </w:rPr>
      </w:pPr>
    </w:p>
    <w:p w14:paraId="3A6A5BCE" w14:textId="27066167" w:rsidR="001A6C2A" w:rsidRPr="00CF4008" w:rsidRDefault="00F84575" w:rsidP="001A6C2A">
      <w:pPr>
        <w:rPr>
          <w:rFonts w:ascii="Arial" w:eastAsia="Times New Roman" w:hAnsi="Arial" w:cs="Arial"/>
          <w:sz w:val="20"/>
          <w:szCs w:val="20"/>
        </w:rPr>
      </w:pPr>
      <w:r>
        <w:rPr>
          <w:rFonts w:ascii="Arial" w:eastAsia="Times New Roman" w:hAnsi="Arial" w:cs="Arial"/>
          <w:bCs/>
          <w:sz w:val="20"/>
          <w:szCs w:val="20"/>
        </w:rPr>
        <w:t>Comply with Section 5010, Part 1</w:t>
      </w:r>
      <w:r w:rsidR="00BD705C">
        <w:rPr>
          <w:rFonts w:ascii="Arial" w:eastAsia="Times New Roman" w:hAnsi="Arial" w:cs="Arial"/>
          <w:bCs/>
          <w:sz w:val="20"/>
          <w:szCs w:val="20"/>
        </w:rPr>
        <w:t>, as well as the following</w:t>
      </w:r>
      <w:r>
        <w:rPr>
          <w:rFonts w:ascii="Arial" w:eastAsia="Times New Roman" w:hAnsi="Arial" w:cs="Arial"/>
          <w:bCs/>
          <w:sz w:val="20"/>
          <w:szCs w:val="20"/>
        </w:rPr>
        <w:t>:</w:t>
      </w:r>
    </w:p>
    <w:p w14:paraId="1D50BAF1" w14:textId="77777777" w:rsidR="00D40E2A" w:rsidRDefault="00D40E2A" w:rsidP="001A6C2A">
      <w:pPr>
        <w:rPr>
          <w:rFonts w:ascii="Arial" w:eastAsia="Times New Roman" w:hAnsi="Arial" w:cs="Arial"/>
          <w:sz w:val="20"/>
          <w:szCs w:val="20"/>
        </w:rPr>
      </w:pPr>
      <w:r w:rsidRPr="00D40E2A">
        <w:rPr>
          <w:rFonts w:ascii="Arial" w:eastAsia="Times New Roman" w:hAnsi="Arial" w:cs="Arial"/>
          <w:sz w:val="20"/>
          <w:szCs w:val="20"/>
        </w:rPr>
        <w:t> </w:t>
      </w:r>
    </w:p>
    <w:p w14:paraId="3E16317C" w14:textId="3942A47A" w:rsidR="009C0409" w:rsidRDefault="009C0409" w:rsidP="009C0409">
      <w:pPr>
        <w:pStyle w:val="ListParagraph"/>
        <w:numPr>
          <w:ilvl w:val="1"/>
          <w:numId w:val="14"/>
        </w:numPr>
        <w:rPr>
          <w:rFonts w:ascii="Arial" w:eastAsia="Times New Roman" w:hAnsi="Arial" w:cs="Arial"/>
          <w:b/>
          <w:bCs/>
          <w:sz w:val="20"/>
          <w:szCs w:val="20"/>
        </w:rPr>
      </w:pPr>
      <w:r>
        <w:rPr>
          <w:rFonts w:ascii="Arial" w:eastAsia="Times New Roman" w:hAnsi="Arial" w:cs="Arial"/>
          <w:b/>
          <w:bCs/>
          <w:sz w:val="20"/>
          <w:szCs w:val="20"/>
        </w:rPr>
        <w:t>SECTION INCLUDES</w:t>
      </w:r>
    </w:p>
    <w:p w14:paraId="7A7C707D" w14:textId="77777777" w:rsidR="00143931" w:rsidRDefault="00143931" w:rsidP="009C0409">
      <w:pPr>
        <w:pStyle w:val="ListParagraph"/>
        <w:rPr>
          <w:rFonts w:ascii="Arial" w:eastAsia="Times New Roman" w:hAnsi="Arial" w:cs="Arial"/>
          <w:bCs/>
          <w:sz w:val="20"/>
          <w:szCs w:val="20"/>
        </w:rPr>
      </w:pPr>
    </w:p>
    <w:p w14:paraId="5F902E07" w14:textId="25DEA039" w:rsidR="009C0409" w:rsidRDefault="009C0409" w:rsidP="009C0409">
      <w:pPr>
        <w:pStyle w:val="ListParagraph"/>
        <w:rPr>
          <w:rFonts w:ascii="Arial" w:eastAsia="Times New Roman" w:hAnsi="Arial" w:cs="Arial"/>
          <w:bCs/>
          <w:sz w:val="20"/>
          <w:szCs w:val="20"/>
        </w:rPr>
      </w:pPr>
      <w:r w:rsidRPr="009C0409">
        <w:rPr>
          <w:rFonts w:ascii="Arial" w:eastAsia="Times New Roman" w:hAnsi="Arial" w:cs="Arial"/>
          <w:bCs/>
          <w:sz w:val="20"/>
          <w:szCs w:val="20"/>
        </w:rPr>
        <w:t xml:space="preserve">Water </w:t>
      </w:r>
      <w:r w:rsidR="00143931">
        <w:rPr>
          <w:rFonts w:ascii="Arial" w:eastAsia="Times New Roman" w:hAnsi="Arial" w:cs="Arial"/>
          <w:bCs/>
          <w:sz w:val="20"/>
          <w:szCs w:val="20"/>
        </w:rPr>
        <w:t>M</w:t>
      </w:r>
      <w:r w:rsidRPr="009C0409">
        <w:rPr>
          <w:rFonts w:ascii="Arial" w:eastAsia="Times New Roman" w:hAnsi="Arial" w:cs="Arial"/>
          <w:bCs/>
          <w:sz w:val="20"/>
          <w:szCs w:val="20"/>
        </w:rPr>
        <w:t xml:space="preserve">ain </w:t>
      </w:r>
      <w:r w:rsidR="00143931">
        <w:rPr>
          <w:rFonts w:ascii="Arial" w:eastAsia="Times New Roman" w:hAnsi="Arial" w:cs="Arial"/>
          <w:bCs/>
          <w:sz w:val="20"/>
          <w:szCs w:val="20"/>
        </w:rPr>
        <w:t>P</w:t>
      </w:r>
      <w:r w:rsidRPr="009C0409">
        <w:rPr>
          <w:rFonts w:ascii="Arial" w:eastAsia="Times New Roman" w:hAnsi="Arial" w:cs="Arial"/>
          <w:bCs/>
          <w:sz w:val="20"/>
          <w:szCs w:val="20"/>
        </w:rPr>
        <w:t>ipe</w:t>
      </w:r>
    </w:p>
    <w:p w14:paraId="029EEDA2" w14:textId="77777777" w:rsidR="009C0409" w:rsidRPr="009C0409" w:rsidRDefault="009C0409" w:rsidP="009C0409">
      <w:pPr>
        <w:pStyle w:val="ListParagraph"/>
        <w:rPr>
          <w:rFonts w:ascii="Arial" w:eastAsia="Times New Roman" w:hAnsi="Arial" w:cs="Arial"/>
          <w:bCs/>
          <w:sz w:val="20"/>
          <w:szCs w:val="20"/>
        </w:rPr>
      </w:pPr>
    </w:p>
    <w:p w14:paraId="0BD7C843" w14:textId="7B3A78BB" w:rsidR="004764C4" w:rsidRDefault="004764C4" w:rsidP="004764C4">
      <w:pPr>
        <w:pStyle w:val="ListParagraph"/>
        <w:numPr>
          <w:ilvl w:val="1"/>
          <w:numId w:val="14"/>
        </w:numPr>
        <w:rPr>
          <w:rFonts w:ascii="Arial" w:eastAsia="Times New Roman" w:hAnsi="Arial" w:cs="Arial"/>
          <w:b/>
          <w:bCs/>
          <w:sz w:val="20"/>
          <w:szCs w:val="20"/>
        </w:rPr>
      </w:pPr>
      <w:r>
        <w:rPr>
          <w:rFonts w:ascii="Arial" w:eastAsia="Times New Roman" w:hAnsi="Arial" w:cs="Arial"/>
          <w:b/>
          <w:bCs/>
          <w:sz w:val="20"/>
          <w:szCs w:val="20"/>
        </w:rPr>
        <w:t>DESCRIPTION OF WORK</w:t>
      </w:r>
    </w:p>
    <w:p w14:paraId="0BB3597B" w14:textId="77777777" w:rsidR="00143931" w:rsidRDefault="00143931" w:rsidP="004764C4">
      <w:pPr>
        <w:pStyle w:val="ListParagraph"/>
        <w:rPr>
          <w:rFonts w:ascii="Arial" w:eastAsia="Times New Roman" w:hAnsi="Arial" w:cs="Arial"/>
          <w:bCs/>
          <w:sz w:val="20"/>
          <w:szCs w:val="20"/>
        </w:rPr>
      </w:pPr>
    </w:p>
    <w:p w14:paraId="0D36A88E" w14:textId="659F0A3F" w:rsidR="004764C4" w:rsidRPr="004764C4" w:rsidRDefault="004764C4" w:rsidP="004764C4">
      <w:pPr>
        <w:pStyle w:val="ListParagraph"/>
        <w:rPr>
          <w:rFonts w:ascii="Arial" w:eastAsia="Times New Roman" w:hAnsi="Arial" w:cs="Arial"/>
          <w:bCs/>
          <w:sz w:val="20"/>
          <w:szCs w:val="20"/>
        </w:rPr>
      </w:pPr>
      <w:r>
        <w:rPr>
          <w:rFonts w:ascii="Arial" w:eastAsia="Times New Roman" w:hAnsi="Arial" w:cs="Arial"/>
          <w:bCs/>
          <w:sz w:val="20"/>
          <w:szCs w:val="20"/>
        </w:rPr>
        <w:t>Construct water mains</w:t>
      </w:r>
    </w:p>
    <w:p w14:paraId="70A01223" w14:textId="77777777" w:rsidR="004764C4" w:rsidRDefault="004764C4" w:rsidP="009C0409">
      <w:pPr>
        <w:pStyle w:val="ListParagraph"/>
        <w:rPr>
          <w:rFonts w:ascii="Arial" w:eastAsia="Times New Roman" w:hAnsi="Arial" w:cs="Arial"/>
          <w:b/>
          <w:bCs/>
          <w:sz w:val="20"/>
          <w:szCs w:val="20"/>
        </w:rPr>
      </w:pPr>
    </w:p>
    <w:p w14:paraId="3D205F81" w14:textId="4F6A987D" w:rsidR="008B6DC4" w:rsidRDefault="004764C4" w:rsidP="004764C4">
      <w:pPr>
        <w:pStyle w:val="ListParagraph"/>
        <w:ind w:hanging="720"/>
        <w:rPr>
          <w:rFonts w:ascii="Arial" w:eastAsia="Times New Roman" w:hAnsi="Arial" w:cs="Arial"/>
          <w:b/>
          <w:bCs/>
          <w:sz w:val="20"/>
          <w:szCs w:val="20"/>
        </w:rPr>
      </w:pPr>
      <w:r>
        <w:rPr>
          <w:rFonts w:ascii="Arial" w:eastAsia="Times New Roman" w:hAnsi="Arial" w:cs="Arial"/>
          <w:b/>
          <w:bCs/>
          <w:sz w:val="20"/>
          <w:szCs w:val="20"/>
        </w:rPr>
        <w:t>1.03</w:t>
      </w:r>
      <w:r>
        <w:rPr>
          <w:rFonts w:ascii="Arial" w:eastAsia="Times New Roman" w:hAnsi="Arial" w:cs="Arial"/>
          <w:b/>
          <w:bCs/>
          <w:sz w:val="20"/>
          <w:szCs w:val="20"/>
        </w:rPr>
        <w:tab/>
      </w:r>
      <w:r w:rsidR="008B6DC4" w:rsidRPr="009C0409">
        <w:rPr>
          <w:rFonts w:ascii="Arial" w:eastAsia="Times New Roman" w:hAnsi="Arial" w:cs="Arial"/>
          <w:b/>
          <w:bCs/>
          <w:sz w:val="20"/>
          <w:szCs w:val="20"/>
        </w:rPr>
        <w:t>SUBMITTALS</w:t>
      </w:r>
    </w:p>
    <w:p w14:paraId="5211B0AA" w14:textId="77777777" w:rsidR="00143931" w:rsidRDefault="00143931" w:rsidP="009C0409">
      <w:pPr>
        <w:pStyle w:val="ListParagraph"/>
        <w:widowControl w:val="0"/>
        <w:suppressAutoHyphens/>
        <w:rPr>
          <w:rFonts w:ascii="Arial" w:eastAsia="Times New Roman" w:hAnsi="Arial" w:cs="Times New Roman"/>
          <w:sz w:val="20"/>
          <w:szCs w:val="20"/>
        </w:rPr>
      </w:pPr>
    </w:p>
    <w:p w14:paraId="128C4D0A" w14:textId="77777777" w:rsidR="009C0409" w:rsidRPr="009C0409" w:rsidRDefault="009C0409" w:rsidP="009C0409">
      <w:pPr>
        <w:pStyle w:val="ListParagraph"/>
        <w:widowControl w:val="0"/>
        <w:suppressAutoHyphens/>
        <w:rPr>
          <w:rFonts w:ascii="Arial" w:eastAsia="Times New Roman" w:hAnsi="Arial" w:cs="Times New Roman"/>
          <w:sz w:val="20"/>
          <w:szCs w:val="20"/>
        </w:rPr>
      </w:pPr>
      <w:r w:rsidRPr="009C0409">
        <w:rPr>
          <w:rFonts w:ascii="Arial" w:eastAsia="Times New Roman" w:hAnsi="Arial" w:cs="Times New Roman"/>
          <w:sz w:val="20"/>
          <w:szCs w:val="20"/>
        </w:rPr>
        <w:t>Comply with Division 1 - General Provisions and Covenants, as well as the following:</w:t>
      </w:r>
    </w:p>
    <w:p w14:paraId="6D272A3D" w14:textId="77777777" w:rsidR="009C0409" w:rsidRPr="009C0409" w:rsidRDefault="009C0409" w:rsidP="009C0409">
      <w:pPr>
        <w:pStyle w:val="ListParagraph"/>
        <w:rPr>
          <w:rFonts w:ascii="Arial" w:eastAsia="Times New Roman" w:hAnsi="Arial" w:cs="Arial"/>
          <w:b/>
          <w:bCs/>
          <w:sz w:val="20"/>
          <w:szCs w:val="20"/>
        </w:rPr>
      </w:pPr>
    </w:p>
    <w:p w14:paraId="2E6CB7FE" w14:textId="77777777" w:rsidR="009C0409" w:rsidRPr="00DE1A4C" w:rsidRDefault="009C0409" w:rsidP="009C0409">
      <w:pPr>
        <w:pStyle w:val="ListParagraph"/>
        <w:numPr>
          <w:ilvl w:val="0"/>
          <w:numId w:val="4"/>
        </w:numPr>
        <w:rPr>
          <w:rFonts w:ascii="Arial" w:eastAsia="Times New Roman" w:hAnsi="Arial" w:cs="Arial"/>
          <w:sz w:val="20"/>
          <w:szCs w:val="20"/>
        </w:rPr>
      </w:pPr>
      <w:r w:rsidRPr="00DE1A4C">
        <w:rPr>
          <w:rFonts w:ascii="Arial" w:eastAsia="Times New Roman" w:hAnsi="Arial" w:cs="Arial"/>
          <w:b/>
          <w:bCs/>
          <w:sz w:val="20"/>
          <w:szCs w:val="20"/>
        </w:rPr>
        <w:t>Pre-Construction:</w:t>
      </w:r>
    </w:p>
    <w:p w14:paraId="1BDB518F" w14:textId="77777777" w:rsidR="009C0409" w:rsidRDefault="009C0409" w:rsidP="009C0409">
      <w:pPr>
        <w:ind w:left="1440" w:hanging="360"/>
        <w:rPr>
          <w:rFonts w:ascii="Arial" w:eastAsia="Times New Roman" w:hAnsi="Arial" w:cs="Arial"/>
          <w:b/>
          <w:bCs/>
          <w:sz w:val="20"/>
          <w:szCs w:val="20"/>
        </w:rPr>
      </w:pPr>
    </w:p>
    <w:p w14:paraId="47D49CF6" w14:textId="77777777" w:rsidR="009C0409" w:rsidRPr="00DE1A4C" w:rsidRDefault="009C0409" w:rsidP="009C0409">
      <w:pPr>
        <w:pStyle w:val="ListParagraph"/>
        <w:numPr>
          <w:ilvl w:val="0"/>
          <w:numId w:val="3"/>
        </w:numPr>
        <w:rPr>
          <w:rFonts w:ascii="Arial" w:eastAsia="Times New Roman" w:hAnsi="Arial" w:cs="Arial"/>
          <w:bCs/>
          <w:sz w:val="20"/>
          <w:szCs w:val="20"/>
        </w:rPr>
      </w:pPr>
      <w:r w:rsidRPr="00DE1A4C">
        <w:rPr>
          <w:rFonts w:ascii="Arial" w:eastAsia="Times New Roman" w:hAnsi="Arial" w:cs="Arial"/>
          <w:bCs/>
          <w:sz w:val="20"/>
          <w:szCs w:val="20"/>
        </w:rPr>
        <w:t>Recommended Minimum Bending Radius</w:t>
      </w:r>
    </w:p>
    <w:p w14:paraId="4296642E" w14:textId="77777777" w:rsidR="009C0409" w:rsidRDefault="009C0409" w:rsidP="009C0409">
      <w:pPr>
        <w:ind w:left="1440" w:hanging="360"/>
        <w:rPr>
          <w:rFonts w:ascii="Arial" w:eastAsia="Times New Roman" w:hAnsi="Arial" w:cs="Arial"/>
          <w:bCs/>
          <w:sz w:val="20"/>
          <w:szCs w:val="20"/>
        </w:rPr>
      </w:pPr>
    </w:p>
    <w:p w14:paraId="1E8E183F" w14:textId="77777777" w:rsidR="009C0409" w:rsidRPr="00DE1A4C" w:rsidRDefault="009C0409" w:rsidP="009C0409">
      <w:pPr>
        <w:pStyle w:val="ListParagraph"/>
        <w:numPr>
          <w:ilvl w:val="0"/>
          <w:numId w:val="3"/>
        </w:numPr>
        <w:rPr>
          <w:rFonts w:ascii="Arial" w:eastAsia="Times New Roman" w:hAnsi="Arial" w:cs="Arial"/>
          <w:sz w:val="20"/>
          <w:szCs w:val="20"/>
        </w:rPr>
      </w:pPr>
      <w:r w:rsidRPr="00DE1A4C">
        <w:rPr>
          <w:rFonts w:ascii="Arial" w:eastAsia="Times New Roman" w:hAnsi="Arial" w:cs="Arial"/>
          <w:sz w:val="20"/>
          <w:szCs w:val="20"/>
        </w:rPr>
        <w:t>Recommended Maximum Safe Pull Force</w:t>
      </w:r>
    </w:p>
    <w:p w14:paraId="4E508FC4" w14:textId="77777777" w:rsidR="009C0409" w:rsidRPr="00F22B78" w:rsidRDefault="009C0409" w:rsidP="005E176A">
      <w:pPr>
        <w:rPr>
          <w:rFonts w:ascii="Arial" w:eastAsia="Times New Roman" w:hAnsi="Arial" w:cs="Arial"/>
          <w:sz w:val="20"/>
          <w:szCs w:val="20"/>
        </w:rPr>
      </w:pPr>
    </w:p>
    <w:p w14:paraId="03A81EDC" w14:textId="77777777" w:rsidR="009C0409" w:rsidRPr="00DE1A4C" w:rsidRDefault="009C0409" w:rsidP="009C0409">
      <w:pPr>
        <w:pStyle w:val="ListParagraph"/>
        <w:numPr>
          <w:ilvl w:val="0"/>
          <w:numId w:val="4"/>
        </w:numPr>
        <w:rPr>
          <w:rFonts w:ascii="Arial" w:eastAsia="Times New Roman" w:hAnsi="Arial" w:cs="Arial"/>
          <w:sz w:val="20"/>
          <w:szCs w:val="20"/>
        </w:rPr>
      </w:pPr>
      <w:r w:rsidRPr="00DE1A4C">
        <w:rPr>
          <w:rFonts w:ascii="Arial" w:eastAsia="Times New Roman" w:hAnsi="Arial" w:cs="Arial"/>
          <w:b/>
          <w:bCs/>
          <w:sz w:val="20"/>
          <w:szCs w:val="20"/>
        </w:rPr>
        <w:t>Post-Construction:</w:t>
      </w:r>
    </w:p>
    <w:p w14:paraId="63B48A6D" w14:textId="77777777" w:rsidR="009C0409" w:rsidRDefault="009C0409" w:rsidP="009C0409">
      <w:pPr>
        <w:rPr>
          <w:rFonts w:ascii="Arial" w:eastAsia="Times New Roman" w:hAnsi="Arial" w:cs="Arial"/>
          <w:b/>
          <w:bCs/>
          <w:sz w:val="20"/>
          <w:szCs w:val="20"/>
        </w:rPr>
      </w:pPr>
    </w:p>
    <w:p w14:paraId="202F73C2" w14:textId="77777777" w:rsidR="009C0409" w:rsidRDefault="009C0409" w:rsidP="009C0409">
      <w:pPr>
        <w:ind w:left="360" w:firstLine="720"/>
        <w:rPr>
          <w:rFonts w:ascii="Arial" w:eastAsia="Times New Roman" w:hAnsi="Arial" w:cs="Arial"/>
          <w:bCs/>
          <w:sz w:val="20"/>
          <w:szCs w:val="20"/>
        </w:rPr>
      </w:pPr>
      <w:r w:rsidRPr="006310F7">
        <w:rPr>
          <w:rFonts w:ascii="Arial" w:eastAsia="Times New Roman" w:hAnsi="Arial" w:cs="Arial"/>
          <w:bCs/>
          <w:sz w:val="20"/>
          <w:szCs w:val="20"/>
        </w:rPr>
        <w:t>Fusion joint report containing the following information:</w:t>
      </w:r>
    </w:p>
    <w:p w14:paraId="68B56F90" w14:textId="77777777" w:rsidR="00143931" w:rsidRPr="006310F7" w:rsidRDefault="00143931" w:rsidP="009C0409">
      <w:pPr>
        <w:ind w:left="360" w:firstLine="720"/>
        <w:rPr>
          <w:rFonts w:ascii="Arial" w:eastAsia="Times New Roman" w:hAnsi="Arial" w:cs="Arial"/>
          <w:bCs/>
          <w:sz w:val="20"/>
          <w:szCs w:val="20"/>
        </w:rPr>
      </w:pPr>
    </w:p>
    <w:p w14:paraId="57788C21" w14:textId="1385E4BF"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Pipe size and thickness</w:t>
      </w:r>
      <w:r w:rsidR="00143931">
        <w:rPr>
          <w:rFonts w:ascii="Arial" w:eastAsia="Times New Roman" w:hAnsi="Arial" w:cs="Arial"/>
          <w:bCs/>
          <w:sz w:val="20"/>
          <w:szCs w:val="20"/>
        </w:rPr>
        <w:br/>
      </w:r>
    </w:p>
    <w:p w14:paraId="46A49FBC" w14:textId="12A5296A"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Machine size</w:t>
      </w:r>
      <w:r w:rsidR="00143931">
        <w:rPr>
          <w:rFonts w:ascii="Arial" w:eastAsia="Times New Roman" w:hAnsi="Arial" w:cs="Arial"/>
          <w:bCs/>
          <w:sz w:val="20"/>
          <w:szCs w:val="20"/>
        </w:rPr>
        <w:br/>
      </w:r>
    </w:p>
    <w:p w14:paraId="3490CFA8" w14:textId="6532798F"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Fusion technician identification</w:t>
      </w:r>
      <w:r w:rsidR="00143931">
        <w:rPr>
          <w:rFonts w:ascii="Arial" w:eastAsia="Times New Roman" w:hAnsi="Arial" w:cs="Arial"/>
          <w:bCs/>
          <w:sz w:val="20"/>
          <w:szCs w:val="20"/>
        </w:rPr>
        <w:br/>
      </w:r>
    </w:p>
    <w:p w14:paraId="327B2A23" w14:textId="5C6E49AD"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Job identification</w:t>
      </w:r>
      <w:r w:rsidR="00143931">
        <w:rPr>
          <w:rFonts w:ascii="Arial" w:eastAsia="Times New Roman" w:hAnsi="Arial" w:cs="Arial"/>
          <w:bCs/>
          <w:sz w:val="20"/>
          <w:szCs w:val="20"/>
        </w:rPr>
        <w:br/>
      </w:r>
    </w:p>
    <w:p w14:paraId="3A0C4CD8" w14:textId="0E0D4CD0"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Fusion joint number</w:t>
      </w:r>
      <w:r w:rsidR="00143931">
        <w:rPr>
          <w:rFonts w:ascii="Arial" w:eastAsia="Times New Roman" w:hAnsi="Arial" w:cs="Arial"/>
          <w:bCs/>
          <w:sz w:val="20"/>
          <w:szCs w:val="20"/>
        </w:rPr>
        <w:br/>
      </w:r>
    </w:p>
    <w:p w14:paraId="04ECC2EE" w14:textId="2F488EAC"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Fusion, heating, and drag pressure settings</w:t>
      </w:r>
      <w:r w:rsidR="00143931">
        <w:rPr>
          <w:rFonts w:ascii="Arial" w:eastAsia="Times New Roman" w:hAnsi="Arial" w:cs="Arial"/>
          <w:bCs/>
          <w:sz w:val="20"/>
          <w:szCs w:val="20"/>
        </w:rPr>
        <w:br/>
      </w:r>
    </w:p>
    <w:p w14:paraId="09FECA61" w14:textId="0D961E6D"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Heat plate temperature</w:t>
      </w:r>
      <w:r w:rsidR="00143931">
        <w:rPr>
          <w:rFonts w:ascii="Arial" w:eastAsia="Times New Roman" w:hAnsi="Arial" w:cs="Arial"/>
          <w:bCs/>
          <w:sz w:val="20"/>
          <w:szCs w:val="20"/>
        </w:rPr>
        <w:br/>
      </w:r>
    </w:p>
    <w:p w14:paraId="0EA69B45" w14:textId="5319E914"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Time stamp</w:t>
      </w:r>
      <w:r w:rsidR="00143931">
        <w:rPr>
          <w:rFonts w:ascii="Arial" w:eastAsia="Times New Roman" w:hAnsi="Arial" w:cs="Arial"/>
          <w:bCs/>
          <w:sz w:val="20"/>
          <w:szCs w:val="20"/>
        </w:rPr>
        <w:br/>
      </w:r>
    </w:p>
    <w:p w14:paraId="289F6A1A" w14:textId="240F87EC" w:rsidR="009C0409" w:rsidRDefault="009C0409" w:rsidP="009C0409">
      <w:pPr>
        <w:pStyle w:val="ListParagraph"/>
        <w:numPr>
          <w:ilvl w:val="0"/>
          <w:numId w:val="12"/>
        </w:numPr>
        <w:rPr>
          <w:rFonts w:ascii="Arial" w:eastAsia="Times New Roman" w:hAnsi="Arial" w:cs="Arial"/>
          <w:bCs/>
          <w:sz w:val="20"/>
          <w:szCs w:val="20"/>
        </w:rPr>
      </w:pPr>
      <w:r>
        <w:rPr>
          <w:rFonts w:ascii="Arial" w:eastAsia="Times New Roman" w:hAnsi="Arial" w:cs="Arial"/>
          <w:bCs/>
          <w:sz w:val="20"/>
          <w:szCs w:val="20"/>
        </w:rPr>
        <w:t>Heating and cool down time of fusion</w:t>
      </w:r>
      <w:r w:rsidR="00143931">
        <w:rPr>
          <w:rFonts w:ascii="Arial" w:eastAsia="Times New Roman" w:hAnsi="Arial" w:cs="Arial"/>
          <w:bCs/>
          <w:sz w:val="20"/>
          <w:szCs w:val="20"/>
        </w:rPr>
        <w:br/>
      </w:r>
    </w:p>
    <w:p w14:paraId="00B78F1B" w14:textId="5E261A35" w:rsidR="009C0409" w:rsidRPr="00143931" w:rsidRDefault="009C0409" w:rsidP="00143931">
      <w:pPr>
        <w:pStyle w:val="ListParagraph"/>
        <w:numPr>
          <w:ilvl w:val="0"/>
          <w:numId w:val="12"/>
        </w:numPr>
        <w:rPr>
          <w:rFonts w:ascii="Arial" w:eastAsia="Times New Roman" w:hAnsi="Arial" w:cs="Arial"/>
          <w:sz w:val="20"/>
          <w:szCs w:val="20"/>
        </w:rPr>
      </w:pPr>
      <w:r w:rsidRPr="009C0409">
        <w:rPr>
          <w:rFonts w:ascii="Arial" w:eastAsia="Times New Roman" w:hAnsi="Arial" w:cs="Arial"/>
          <w:bCs/>
          <w:sz w:val="20"/>
          <w:szCs w:val="20"/>
        </w:rPr>
        <w:t>Ambient temperature</w:t>
      </w:r>
    </w:p>
    <w:p w14:paraId="22BB84C6" w14:textId="77777777" w:rsidR="009C0409" w:rsidRPr="009C0409" w:rsidRDefault="009C0409" w:rsidP="009C0409">
      <w:pPr>
        <w:widowControl w:val="0"/>
        <w:suppressAutoHyphens/>
        <w:ind w:left="720"/>
        <w:rPr>
          <w:rFonts w:ascii="Arial" w:eastAsia="Times New Roman" w:hAnsi="Arial" w:cs="Times New Roman"/>
          <w:sz w:val="20"/>
          <w:szCs w:val="20"/>
        </w:rPr>
      </w:pPr>
      <w:bookmarkStart w:id="1" w:name="Sub103"/>
      <w:bookmarkEnd w:id="1"/>
    </w:p>
    <w:p w14:paraId="0EE165C4" w14:textId="76C845A2" w:rsidR="009C0409" w:rsidRPr="009C0409" w:rsidRDefault="009C0409" w:rsidP="009C0409">
      <w:pPr>
        <w:widowControl w:val="0"/>
        <w:suppressAutoHyphens/>
        <w:ind w:left="720" w:hanging="720"/>
        <w:rPr>
          <w:rFonts w:ascii="Arial" w:eastAsia="Times New Roman" w:hAnsi="Arial" w:cs="Times New Roman"/>
          <w:b/>
          <w:sz w:val="20"/>
          <w:szCs w:val="20"/>
        </w:rPr>
      </w:pPr>
      <w:bookmarkStart w:id="2" w:name="Sub104"/>
      <w:bookmarkEnd w:id="2"/>
      <w:r w:rsidRPr="009C0409">
        <w:rPr>
          <w:rFonts w:ascii="Arial" w:eastAsia="Times New Roman" w:hAnsi="Arial" w:cs="Times New Roman"/>
          <w:b/>
          <w:sz w:val="20"/>
          <w:szCs w:val="20"/>
        </w:rPr>
        <w:t>1.04</w:t>
      </w:r>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level2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tab/>
        <w:t>SUBSTITUTIONS</w:t>
      </w:r>
    </w:p>
    <w:p w14:paraId="7809CEC4" w14:textId="77777777" w:rsidR="009C0409" w:rsidRPr="009C0409" w:rsidRDefault="009C0409" w:rsidP="009C0409">
      <w:pPr>
        <w:widowControl w:val="0"/>
        <w:suppressAutoHyphens/>
        <w:ind w:left="720" w:firstLine="6"/>
        <w:rPr>
          <w:rFonts w:ascii="Arial" w:eastAsia="Times New Roman" w:hAnsi="Arial" w:cs="Times New Roman"/>
          <w:sz w:val="20"/>
          <w:szCs w:val="20"/>
        </w:rPr>
      </w:pPr>
    </w:p>
    <w:p w14:paraId="2B4E28BF" w14:textId="77777777" w:rsidR="009C0409" w:rsidRPr="009C0409" w:rsidRDefault="009C0409" w:rsidP="009C0409">
      <w:pPr>
        <w:widowControl w:val="0"/>
        <w:suppressAutoHyphens/>
        <w:ind w:left="720" w:firstLine="6"/>
        <w:rPr>
          <w:rFonts w:ascii="Arial" w:eastAsia="Times New Roman" w:hAnsi="Arial" w:cs="Times New Roman"/>
          <w:b/>
          <w:sz w:val="20"/>
          <w:szCs w:val="20"/>
        </w:rPr>
      </w:pPr>
      <w:r w:rsidRPr="009C0409">
        <w:rPr>
          <w:rFonts w:ascii="Arial" w:eastAsia="Times New Roman" w:hAnsi="Arial" w:cs="Times New Roman"/>
          <w:sz w:val="20"/>
          <w:szCs w:val="20"/>
        </w:rPr>
        <w:t>Comply with Division 1 - General Provisions and Covenants.</w:t>
      </w:r>
    </w:p>
    <w:p w14:paraId="707DDE75" w14:textId="77777777" w:rsidR="009C0409" w:rsidRPr="009C0409" w:rsidRDefault="009C0409" w:rsidP="009C0409">
      <w:pPr>
        <w:widowControl w:val="0"/>
        <w:suppressAutoHyphens/>
        <w:ind w:left="720" w:firstLine="6"/>
        <w:rPr>
          <w:rFonts w:ascii="Arial" w:eastAsia="Times New Roman" w:hAnsi="Arial" w:cs="Times New Roman"/>
          <w:b/>
          <w:sz w:val="20"/>
          <w:szCs w:val="20"/>
        </w:rPr>
      </w:pPr>
    </w:p>
    <w:p w14:paraId="27CC1BC0" w14:textId="77777777" w:rsidR="009C0409" w:rsidRPr="009C0409" w:rsidRDefault="009C0409" w:rsidP="009C0409">
      <w:pPr>
        <w:widowControl w:val="0"/>
        <w:suppressAutoHyphens/>
        <w:ind w:left="720" w:hanging="720"/>
        <w:rPr>
          <w:rFonts w:ascii="Arial" w:eastAsia="Times New Roman" w:hAnsi="Arial" w:cs="Times New Roman"/>
          <w:b/>
          <w:sz w:val="20"/>
          <w:szCs w:val="20"/>
        </w:rPr>
      </w:pPr>
      <w:bookmarkStart w:id="3" w:name="Sub105"/>
      <w:bookmarkEnd w:id="3"/>
      <w:r w:rsidRPr="009C0409">
        <w:rPr>
          <w:rFonts w:ascii="Arial" w:eastAsia="Times New Roman" w:hAnsi="Arial" w:cs="Times New Roman"/>
          <w:b/>
          <w:sz w:val="20"/>
          <w:szCs w:val="20"/>
        </w:rPr>
        <w:t>1.05</w:t>
      </w:r>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level2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tab/>
        <w:t>DELIVERY, STORAGE, AND HANDLING</w:t>
      </w:r>
    </w:p>
    <w:p w14:paraId="5C51684B" w14:textId="77777777" w:rsidR="009C0409" w:rsidRPr="009C0409" w:rsidRDefault="009C0409" w:rsidP="009C0409">
      <w:pPr>
        <w:widowControl w:val="0"/>
        <w:suppressAutoHyphens/>
        <w:ind w:left="720"/>
        <w:rPr>
          <w:rFonts w:ascii="Arial" w:eastAsia="Times New Roman" w:hAnsi="Arial" w:cs="Times New Roman"/>
          <w:sz w:val="20"/>
          <w:szCs w:val="20"/>
        </w:rPr>
      </w:pPr>
    </w:p>
    <w:p w14:paraId="3A1AF364" w14:textId="77777777" w:rsidR="009C0409" w:rsidRDefault="009C0409" w:rsidP="009C0409">
      <w:pPr>
        <w:widowControl w:val="0"/>
        <w:suppressAutoHyphens/>
        <w:ind w:left="720"/>
        <w:rPr>
          <w:rFonts w:ascii="Arial" w:eastAsia="Times New Roman" w:hAnsi="Arial" w:cs="Times New Roman"/>
          <w:sz w:val="20"/>
          <w:szCs w:val="20"/>
        </w:rPr>
      </w:pPr>
      <w:r w:rsidRPr="009C0409">
        <w:rPr>
          <w:rFonts w:ascii="Arial" w:eastAsia="Times New Roman" w:hAnsi="Arial" w:cs="Times New Roman"/>
          <w:sz w:val="20"/>
          <w:szCs w:val="20"/>
        </w:rPr>
        <w:t>Comply with Division 1 - General Provisions and Covenants, as well as the following:</w:t>
      </w:r>
    </w:p>
    <w:p w14:paraId="104FA761" w14:textId="77777777" w:rsidR="004764C4" w:rsidRDefault="004764C4" w:rsidP="009C0409">
      <w:pPr>
        <w:widowControl w:val="0"/>
        <w:suppressAutoHyphens/>
        <w:ind w:left="720"/>
        <w:rPr>
          <w:rFonts w:ascii="Arial" w:eastAsia="Times New Roman" w:hAnsi="Arial" w:cs="Times New Roman"/>
          <w:sz w:val="20"/>
          <w:szCs w:val="20"/>
        </w:rPr>
      </w:pPr>
    </w:p>
    <w:p w14:paraId="33CA54AA" w14:textId="0BF4C191" w:rsidR="004764C4" w:rsidRDefault="004764C4" w:rsidP="004764C4">
      <w:pPr>
        <w:pStyle w:val="ListParagraph"/>
        <w:ind w:left="1080" w:hanging="360"/>
        <w:rPr>
          <w:rFonts w:ascii="Arial" w:eastAsia="Times New Roman" w:hAnsi="Arial" w:cs="Arial"/>
          <w:bCs/>
          <w:sz w:val="20"/>
          <w:szCs w:val="20"/>
        </w:rPr>
      </w:pPr>
      <w:r>
        <w:rPr>
          <w:rFonts w:ascii="Arial" w:eastAsia="Times New Roman" w:hAnsi="Arial" w:cs="Arial"/>
          <w:bCs/>
          <w:sz w:val="20"/>
          <w:szCs w:val="20"/>
        </w:rPr>
        <w:t>A.</w:t>
      </w:r>
      <w:r>
        <w:rPr>
          <w:rFonts w:ascii="Arial" w:eastAsia="Times New Roman" w:hAnsi="Arial" w:cs="Arial"/>
          <w:bCs/>
          <w:sz w:val="20"/>
          <w:szCs w:val="20"/>
        </w:rPr>
        <w:tab/>
      </w:r>
      <w:r w:rsidRPr="00DE1A4C">
        <w:rPr>
          <w:rFonts w:ascii="Arial" w:eastAsia="Times New Roman" w:hAnsi="Arial" w:cs="Arial"/>
          <w:bCs/>
          <w:sz w:val="20"/>
          <w:szCs w:val="20"/>
        </w:rPr>
        <w:t xml:space="preserve">Load, off-load, store, and otherwise handle pipe </w:t>
      </w:r>
      <w:r>
        <w:rPr>
          <w:rFonts w:ascii="Arial" w:eastAsia="Times New Roman" w:hAnsi="Arial" w:cs="Arial"/>
          <w:bCs/>
          <w:sz w:val="20"/>
          <w:szCs w:val="20"/>
        </w:rPr>
        <w:t xml:space="preserve">according to the </w:t>
      </w:r>
      <w:r w:rsidRPr="00DE1A4C">
        <w:rPr>
          <w:rFonts w:ascii="Arial" w:eastAsia="Times New Roman" w:hAnsi="Arial" w:cs="Arial"/>
          <w:bCs/>
          <w:sz w:val="20"/>
          <w:szCs w:val="20"/>
        </w:rPr>
        <w:t xml:space="preserve">pipe supplier’s </w:t>
      </w:r>
      <w:r>
        <w:rPr>
          <w:rFonts w:ascii="Arial" w:eastAsia="Times New Roman" w:hAnsi="Arial" w:cs="Arial"/>
          <w:bCs/>
          <w:sz w:val="20"/>
          <w:szCs w:val="20"/>
        </w:rPr>
        <w:t>recommendations</w:t>
      </w:r>
      <w:r w:rsidR="00143931" w:rsidRPr="00DE1A4C">
        <w:rPr>
          <w:rFonts w:ascii="Arial" w:eastAsia="Times New Roman" w:hAnsi="Arial" w:cs="Arial"/>
          <w:bCs/>
          <w:sz w:val="20"/>
          <w:szCs w:val="20"/>
        </w:rPr>
        <w:t xml:space="preserve">.  </w:t>
      </w:r>
      <w:r w:rsidRPr="00DE1A4C">
        <w:rPr>
          <w:rFonts w:ascii="Arial" w:eastAsia="Times New Roman" w:hAnsi="Arial" w:cs="Arial"/>
          <w:bCs/>
          <w:sz w:val="20"/>
          <w:szCs w:val="20"/>
        </w:rPr>
        <w:t>Handle and support pipe with woven fiber pipe slings or approved equal</w:t>
      </w:r>
      <w:r w:rsidR="00143931" w:rsidRPr="00DE1A4C">
        <w:rPr>
          <w:rFonts w:ascii="Arial" w:eastAsia="Times New Roman" w:hAnsi="Arial" w:cs="Arial"/>
          <w:bCs/>
          <w:sz w:val="20"/>
          <w:szCs w:val="20"/>
        </w:rPr>
        <w:t xml:space="preserve">.  </w:t>
      </w:r>
      <w:r>
        <w:rPr>
          <w:rFonts w:ascii="Arial" w:eastAsia="Times New Roman" w:hAnsi="Arial" w:cs="Arial"/>
          <w:bCs/>
          <w:sz w:val="20"/>
          <w:szCs w:val="20"/>
        </w:rPr>
        <w:t>Do not use h</w:t>
      </w:r>
      <w:r w:rsidRPr="00DE1A4C">
        <w:rPr>
          <w:rFonts w:ascii="Arial" w:eastAsia="Times New Roman" w:hAnsi="Arial" w:cs="Arial"/>
          <w:bCs/>
          <w:sz w:val="20"/>
          <w:szCs w:val="20"/>
        </w:rPr>
        <w:t xml:space="preserve">andling devices such as chains, wire rope, chokers, or other pipe handling implements that may scratch, </w:t>
      </w:r>
      <w:r w:rsidR="00143931" w:rsidRPr="00DE1A4C">
        <w:rPr>
          <w:rFonts w:ascii="Arial" w:eastAsia="Times New Roman" w:hAnsi="Arial" w:cs="Arial"/>
          <w:bCs/>
          <w:sz w:val="20"/>
          <w:szCs w:val="20"/>
        </w:rPr>
        <w:t>nick</w:t>
      </w:r>
      <w:r w:rsidRPr="00DE1A4C">
        <w:rPr>
          <w:rFonts w:ascii="Arial" w:eastAsia="Times New Roman" w:hAnsi="Arial" w:cs="Arial"/>
          <w:bCs/>
          <w:sz w:val="20"/>
          <w:szCs w:val="20"/>
        </w:rPr>
        <w:t>, cut</w:t>
      </w:r>
      <w:r w:rsidR="00143931">
        <w:rPr>
          <w:rFonts w:ascii="Arial" w:eastAsia="Times New Roman" w:hAnsi="Arial" w:cs="Arial"/>
          <w:bCs/>
          <w:sz w:val="20"/>
          <w:szCs w:val="20"/>
        </w:rPr>
        <w:t>,</w:t>
      </w:r>
      <w:r w:rsidRPr="00DE1A4C">
        <w:rPr>
          <w:rFonts w:ascii="Arial" w:eastAsia="Times New Roman" w:hAnsi="Arial" w:cs="Arial"/>
          <w:bCs/>
          <w:sz w:val="20"/>
          <w:szCs w:val="20"/>
        </w:rPr>
        <w:t xml:space="preserve"> or gouge the pipe.</w:t>
      </w:r>
    </w:p>
    <w:p w14:paraId="741EC649" w14:textId="77777777" w:rsidR="004764C4" w:rsidRDefault="004764C4" w:rsidP="004764C4">
      <w:pPr>
        <w:pStyle w:val="ListParagraph"/>
        <w:ind w:left="1080"/>
        <w:rPr>
          <w:rFonts w:ascii="Arial" w:eastAsia="Times New Roman" w:hAnsi="Arial" w:cs="Arial"/>
          <w:bCs/>
          <w:sz w:val="20"/>
          <w:szCs w:val="20"/>
        </w:rPr>
      </w:pPr>
    </w:p>
    <w:p w14:paraId="5BA9D820" w14:textId="10D7823F" w:rsidR="004764C4" w:rsidRDefault="004764C4" w:rsidP="004764C4">
      <w:pPr>
        <w:ind w:left="1080" w:hanging="360"/>
        <w:rPr>
          <w:rFonts w:ascii="Arial" w:eastAsia="Times New Roman" w:hAnsi="Arial" w:cs="Arial"/>
          <w:bCs/>
          <w:sz w:val="20"/>
          <w:szCs w:val="20"/>
        </w:rPr>
      </w:pPr>
      <w:r>
        <w:rPr>
          <w:rFonts w:ascii="Arial" w:eastAsia="Times New Roman" w:hAnsi="Arial" w:cs="Arial"/>
          <w:bCs/>
          <w:sz w:val="20"/>
          <w:szCs w:val="20"/>
        </w:rPr>
        <w:t>B.</w:t>
      </w:r>
      <w:r>
        <w:rPr>
          <w:rFonts w:ascii="Arial" w:eastAsia="Times New Roman" w:hAnsi="Arial" w:cs="Arial"/>
          <w:bCs/>
          <w:sz w:val="20"/>
          <w:szCs w:val="20"/>
        </w:rPr>
        <w:tab/>
      </w:r>
      <w:r w:rsidRPr="00B85EDC">
        <w:rPr>
          <w:rFonts w:ascii="Arial" w:eastAsia="Times New Roman" w:hAnsi="Arial" w:cs="Arial"/>
          <w:bCs/>
          <w:sz w:val="20"/>
          <w:szCs w:val="20"/>
        </w:rPr>
        <w:t xml:space="preserve">Exercise caution to avoid compression, </w:t>
      </w:r>
      <w:r w:rsidR="00143931" w:rsidRPr="00B85EDC">
        <w:rPr>
          <w:rFonts w:ascii="Arial" w:eastAsia="Times New Roman" w:hAnsi="Arial" w:cs="Arial"/>
          <w:bCs/>
          <w:sz w:val="20"/>
          <w:szCs w:val="20"/>
        </w:rPr>
        <w:t>damage,</w:t>
      </w:r>
      <w:r w:rsidRPr="00B85EDC">
        <w:rPr>
          <w:rFonts w:ascii="Arial" w:eastAsia="Times New Roman" w:hAnsi="Arial" w:cs="Arial"/>
          <w:bCs/>
          <w:sz w:val="20"/>
          <w:szCs w:val="20"/>
        </w:rPr>
        <w:t xml:space="preserve"> or deformation to the ends of the pipe during transportation to the site and while stored on site.</w:t>
      </w:r>
    </w:p>
    <w:p w14:paraId="1DD53C56" w14:textId="77777777" w:rsidR="004764C4" w:rsidRDefault="004764C4" w:rsidP="004764C4">
      <w:pPr>
        <w:ind w:left="1080" w:hanging="360"/>
        <w:rPr>
          <w:rFonts w:ascii="Arial" w:eastAsia="Times New Roman" w:hAnsi="Arial" w:cs="Arial"/>
          <w:bCs/>
          <w:sz w:val="20"/>
          <w:szCs w:val="20"/>
        </w:rPr>
      </w:pPr>
    </w:p>
    <w:p w14:paraId="18787A9F" w14:textId="37648398" w:rsidR="004764C4" w:rsidRPr="00DE1A4C" w:rsidRDefault="004764C4" w:rsidP="004764C4">
      <w:pPr>
        <w:ind w:left="1080" w:hanging="360"/>
        <w:rPr>
          <w:rFonts w:ascii="Arial" w:eastAsia="Times New Roman" w:hAnsi="Arial" w:cs="Arial"/>
          <w:sz w:val="20"/>
          <w:szCs w:val="20"/>
        </w:rPr>
      </w:pPr>
      <w:r>
        <w:rPr>
          <w:rFonts w:ascii="Arial" w:eastAsia="Times New Roman" w:hAnsi="Arial" w:cs="Arial"/>
          <w:bCs/>
          <w:sz w:val="20"/>
          <w:szCs w:val="20"/>
        </w:rPr>
        <w:t>C.</w:t>
      </w:r>
      <w:r>
        <w:rPr>
          <w:rFonts w:ascii="Arial" w:eastAsia="Times New Roman" w:hAnsi="Arial" w:cs="Arial"/>
          <w:bCs/>
          <w:sz w:val="20"/>
          <w:szCs w:val="20"/>
        </w:rPr>
        <w:tab/>
      </w:r>
      <w:r w:rsidRPr="00DE1A4C">
        <w:rPr>
          <w:rFonts w:ascii="Arial" w:eastAsia="Times New Roman" w:hAnsi="Arial" w:cs="Arial"/>
          <w:bCs/>
          <w:sz w:val="20"/>
          <w:szCs w:val="20"/>
        </w:rPr>
        <w:t>Notify the Engineer of any damaged pipe and remove from the site; do not use in construction unless allowed by the Engineer</w:t>
      </w:r>
      <w:r w:rsidR="00143931" w:rsidRPr="00DE1A4C">
        <w:rPr>
          <w:rFonts w:ascii="Arial" w:eastAsia="Times New Roman" w:hAnsi="Arial" w:cs="Arial"/>
          <w:bCs/>
          <w:sz w:val="20"/>
          <w:szCs w:val="20"/>
        </w:rPr>
        <w:t xml:space="preserve">.  </w:t>
      </w:r>
      <w:r w:rsidRPr="00DE1A4C">
        <w:rPr>
          <w:rFonts w:ascii="Arial" w:eastAsia="Times New Roman" w:hAnsi="Arial" w:cs="Arial"/>
          <w:bCs/>
          <w:sz w:val="20"/>
          <w:szCs w:val="20"/>
        </w:rPr>
        <w:t>Pipe considered as damaged includes the following:</w:t>
      </w:r>
    </w:p>
    <w:p w14:paraId="6104F542" w14:textId="77777777" w:rsidR="004764C4" w:rsidRDefault="004764C4" w:rsidP="004764C4">
      <w:pPr>
        <w:ind w:left="1440" w:hanging="360"/>
        <w:rPr>
          <w:rFonts w:ascii="Arial" w:eastAsia="Times New Roman" w:hAnsi="Arial" w:cs="Arial"/>
          <w:b/>
          <w:bCs/>
          <w:sz w:val="20"/>
          <w:szCs w:val="20"/>
        </w:rPr>
      </w:pPr>
    </w:p>
    <w:p w14:paraId="1641DA78" w14:textId="77777777" w:rsidR="004764C4" w:rsidRPr="00DE1A4C" w:rsidRDefault="004764C4" w:rsidP="004764C4">
      <w:pPr>
        <w:pStyle w:val="ListParagraph"/>
        <w:numPr>
          <w:ilvl w:val="0"/>
          <w:numId w:val="6"/>
        </w:numPr>
        <w:rPr>
          <w:rFonts w:ascii="Arial" w:eastAsia="Times New Roman" w:hAnsi="Arial" w:cs="Arial"/>
          <w:bCs/>
          <w:sz w:val="20"/>
          <w:szCs w:val="20"/>
        </w:rPr>
      </w:pPr>
      <w:r w:rsidRPr="00DE1A4C">
        <w:rPr>
          <w:rFonts w:ascii="Arial" w:eastAsia="Times New Roman" w:hAnsi="Arial" w:cs="Arial"/>
          <w:bCs/>
          <w:sz w:val="20"/>
          <w:szCs w:val="20"/>
        </w:rPr>
        <w:t>Any length of pipe showing a crack.</w:t>
      </w:r>
    </w:p>
    <w:p w14:paraId="7766D9E0" w14:textId="77777777" w:rsidR="004764C4" w:rsidRDefault="004764C4" w:rsidP="004764C4">
      <w:pPr>
        <w:ind w:left="1440" w:hanging="360"/>
        <w:rPr>
          <w:rFonts w:ascii="Arial" w:eastAsia="Times New Roman" w:hAnsi="Arial" w:cs="Arial"/>
          <w:bCs/>
          <w:sz w:val="20"/>
          <w:szCs w:val="20"/>
        </w:rPr>
      </w:pPr>
    </w:p>
    <w:p w14:paraId="3FC14DA0" w14:textId="77777777" w:rsidR="004764C4" w:rsidRPr="00DE1A4C" w:rsidRDefault="004764C4" w:rsidP="004764C4">
      <w:pPr>
        <w:pStyle w:val="ListParagraph"/>
        <w:numPr>
          <w:ilvl w:val="0"/>
          <w:numId w:val="6"/>
        </w:numPr>
        <w:rPr>
          <w:rFonts w:ascii="Arial" w:eastAsia="Times New Roman" w:hAnsi="Arial" w:cs="Arial"/>
          <w:bCs/>
          <w:sz w:val="20"/>
          <w:szCs w:val="20"/>
        </w:rPr>
      </w:pPr>
      <w:r w:rsidRPr="00DE1A4C">
        <w:rPr>
          <w:rFonts w:ascii="Arial" w:eastAsia="Times New Roman" w:hAnsi="Arial" w:cs="Arial"/>
          <w:bCs/>
          <w:sz w:val="20"/>
          <w:szCs w:val="20"/>
        </w:rPr>
        <w:t xml:space="preserve">Any length of </w:t>
      </w:r>
      <w:proofErr w:type="gramStart"/>
      <w:r w:rsidRPr="00DE1A4C">
        <w:rPr>
          <w:rFonts w:ascii="Arial" w:eastAsia="Times New Roman" w:hAnsi="Arial" w:cs="Arial"/>
          <w:bCs/>
          <w:sz w:val="20"/>
          <w:szCs w:val="20"/>
        </w:rPr>
        <w:t>pipe which</w:t>
      </w:r>
      <w:proofErr w:type="gramEnd"/>
      <w:r w:rsidRPr="00DE1A4C">
        <w:rPr>
          <w:rFonts w:ascii="Arial" w:eastAsia="Times New Roman" w:hAnsi="Arial" w:cs="Arial"/>
          <w:bCs/>
          <w:sz w:val="20"/>
          <w:szCs w:val="20"/>
        </w:rPr>
        <w:t xml:space="preserve"> has received a blow that may have caused an incident fracture, even though no such fracture is visible.</w:t>
      </w:r>
    </w:p>
    <w:p w14:paraId="75CBD8A6" w14:textId="77777777" w:rsidR="004764C4" w:rsidRDefault="004764C4" w:rsidP="004764C4">
      <w:pPr>
        <w:ind w:left="1440" w:hanging="360"/>
        <w:rPr>
          <w:rFonts w:ascii="Arial" w:eastAsia="Times New Roman" w:hAnsi="Arial" w:cs="Arial"/>
          <w:bCs/>
          <w:sz w:val="20"/>
          <w:szCs w:val="20"/>
        </w:rPr>
      </w:pPr>
    </w:p>
    <w:p w14:paraId="28435D3B" w14:textId="77777777" w:rsidR="004764C4" w:rsidRPr="006310F7" w:rsidRDefault="004764C4" w:rsidP="004764C4">
      <w:pPr>
        <w:pStyle w:val="ListParagraph"/>
        <w:numPr>
          <w:ilvl w:val="0"/>
          <w:numId w:val="6"/>
        </w:numPr>
        <w:rPr>
          <w:rFonts w:ascii="Arial" w:eastAsia="Times New Roman" w:hAnsi="Arial" w:cs="Arial"/>
          <w:b/>
          <w:bCs/>
          <w:sz w:val="20"/>
          <w:szCs w:val="20"/>
        </w:rPr>
      </w:pPr>
      <w:r w:rsidRPr="006310F7">
        <w:rPr>
          <w:rFonts w:ascii="Arial" w:eastAsia="Times New Roman" w:hAnsi="Arial" w:cs="Arial"/>
          <w:bCs/>
          <w:sz w:val="20"/>
          <w:szCs w:val="20"/>
        </w:rPr>
        <w:t xml:space="preserve">Any length of pipe with a scratch or gouge greater than 10% of the wall thickness. </w:t>
      </w:r>
    </w:p>
    <w:p w14:paraId="36F81D9E" w14:textId="77777777" w:rsidR="009C0409" w:rsidRPr="009C0409" w:rsidRDefault="009C0409" w:rsidP="009C0409">
      <w:pPr>
        <w:widowControl w:val="0"/>
        <w:suppressAutoHyphens/>
        <w:ind w:left="720"/>
        <w:rPr>
          <w:rFonts w:ascii="Arial" w:eastAsia="Times New Roman" w:hAnsi="Arial" w:cs="Times New Roman"/>
          <w:sz w:val="20"/>
          <w:szCs w:val="20"/>
        </w:rPr>
      </w:pPr>
    </w:p>
    <w:p w14:paraId="620A46A8" w14:textId="77777777" w:rsidR="009C0409" w:rsidRPr="009C0409" w:rsidRDefault="009C0409" w:rsidP="009C0409">
      <w:pPr>
        <w:widowControl w:val="0"/>
        <w:suppressAutoHyphens/>
        <w:ind w:left="720" w:hanging="720"/>
        <w:rPr>
          <w:rFonts w:ascii="Arial" w:eastAsia="Times New Roman" w:hAnsi="Arial" w:cs="Times New Roman"/>
          <w:b/>
          <w:sz w:val="20"/>
          <w:szCs w:val="20"/>
        </w:rPr>
      </w:pPr>
      <w:bookmarkStart w:id="4" w:name="Sub106"/>
      <w:bookmarkEnd w:id="4"/>
      <w:proofErr w:type="gramStart"/>
      <w:r w:rsidRPr="009C0409">
        <w:rPr>
          <w:rFonts w:ascii="Arial" w:eastAsia="Times New Roman" w:hAnsi="Arial" w:cs="Times New Roman"/>
          <w:b/>
          <w:sz w:val="20"/>
          <w:szCs w:val="20"/>
        </w:rPr>
        <w:t>1.06</w:t>
      </w:r>
      <w:proofErr w:type="gramEnd"/>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level2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tab/>
        <w:t>SCHEDULING AND CONFLICTS</w:t>
      </w:r>
    </w:p>
    <w:p w14:paraId="3F457805" w14:textId="77777777" w:rsidR="009C0409" w:rsidRPr="009C0409" w:rsidRDefault="009C0409" w:rsidP="009C0409">
      <w:pPr>
        <w:widowControl w:val="0"/>
        <w:suppressAutoHyphens/>
        <w:ind w:left="720"/>
        <w:rPr>
          <w:rFonts w:ascii="Arial" w:eastAsia="Times New Roman" w:hAnsi="Arial" w:cs="Times New Roman"/>
          <w:sz w:val="20"/>
          <w:szCs w:val="20"/>
        </w:rPr>
      </w:pPr>
    </w:p>
    <w:p w14:paraId="671A1B40" w14:textId="77777777" w:rsidR="009C0409" w:rsidRPr="009C0409" w:rsidRDefault="009C0409" w:rsidP="009C0409">
      <w:pPr>
        <w:widowControl w:val="0"/>
        <w:suppressAutoHyphens/>
        <w:ind w:left="720"/>
        <w:rPr>
          <w:rFonts w:ascii="Arial" w:eastAsia="Times New Roman" w:hAnsi="Arial" w:cs="Times New Roman"/>
          <w:sz w:val="20"/>
          <w:szCs w:val="20"/>
        </w:rPr>
      </w:pPr>
      <w:r w:rsidRPr="009C0409">
        <w:rPr>
          <w:rFonts w:ascii="Arial" w:eastAsia="Times New Roman" w:hAnsi="Arial" w:cs="Times New Roman"/>
          <w:sz w:val="20"/>
          <w:szCs w:val="20"/>
        </w:rPr>
        <w:t>Comply with Division 1 - General Provisions and Covenants.</w:t>
      </w:r>
    </w:p>
    <w:p w14:paraId="6F94525E" w14:textId="77777777" w:rsidR="009C0409" w:rsidRPr="009C0409" w:rsidRDefault="009C0409" w:rsidP="009C0409">
      <w:pPr>
        <w:widowControl w:val="0"/>
        <w:suppressAutoHyphens/>
        <w:ind w:left="720"/>
        <w:rPr>
          <w:rFonts w:ascii="Arial" w:eastAsia="Times New Roman" w:hAnsi="Arial" w:cs="Times New Roman"/>
          <w:b/>
          <w:sz w:val="20"/>
          <w:szCs w:val="20"/>
        </w:rPr>
      </w:pPr>
    </w:p>
    <w:p w14:paraId="2828E479" w14:textId="77777777" w:rsidR="009C0409" w:rsidRPr="009C0409" w:rsidRDefault="009C0409" w:rsidP="009C0409">
      <w:pPr>
        <w:widowControl w:val="0"/>
        <w:suppressAutoHyphens/>
        <w:ind w:left="720" w:hanging="720"/>
        <w:rPr>
          <w:rFonts w:ascii="Arial" w:eastAsia="Times New Roman" w:hAnsi="Arial" w:cs="Times New Roman"/>
          <w:b/>
          <w:sz w:val="20"/>
          <w:szCs w:val="20"/>
        </w:rPr>
      </w:pPr>
      <w:bookmarkStart w:id="5" w:name="Sub107"/>
      <w:bookmarkEnd w:id="5"/>
      <w:r w:rsidRPr="009C0409">
        <w:rPr>
          <w:rFonts w:ascii="Arial" w:eastAsia="Times New Roman" w:hAnsi="Arial" w:cs="Times New Roman"/>
          <w:b/>
          <w:sz w:val="20"/>
          <w:szCs w:val="20"/>
        </w:rPr>
        <w:t>1.07</w:t>
      </w:r>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level2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level3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tab/>
        <w:t>SPECIAL REQUIREMENTS</w:t>
      </w:r>
    </w:p>
    <w:p w14:paraId="43D1C767" w14:textId="77777777" w:rsidR="009C0409" w:rsidRPr="009C0409" w:rsidRDefault="009C0409" w:rsidP="009C0409">
      <w:pPr>
        <w:widowControl w:val="0"/>
        <w:suppressAutoHyphens/>
        <w:ind w:left="720"/>
        <w:rPr>
          <w:rFonts w:ascii="Arial" w:eastAsia="Times New Roman" w:hAnsi="Arial" w:cs="Times New Roman"/>
          <w:sz w:val="20"/>
          <w:szCs w:val="20"/>
        </w:rPr>
      </w:pPr>
    </w:p>
    <w:p w14:paraId="71CB9C88" w14:textId="77777777" w:rsidR="004764C4" w:rsidRDefault="004764C4" w:rsidP="004764C4">
      <w:pPr>
        <w:ind w:left="720"/>
        <w:rPr>
          <w:rFonts w:ascii="Arial" w:eastAsia="Times New Roman" w:hAnsi="Arial" w:cs="Arial"/>
          <w:bCs/>
          <w:sz w:val="20"/>
          <w:szCs w:val="20"/>
        </w:rPr>
      </w:pPr>
      <w:r>
        <w:rPr>
          <w:rFonts w:ascii="Arial" w:eastAsia="Times New Roman" w:hAnsi="Arial" w:cs="Arial"/>
          <w:bCs/>
          <w:sz w:val="20"/>
          <w:szCs w:val="20"/>
        </w:rPr>
        <w:t xml:space="preserve">Perform thermal fusion of pipe by a Fusion Technician fully qualified by the pipe supplier for the type(s) and size(s) of pipe </w:t>
      </w:r>
      <w:proofErr w:type="gramStart"/>
      <w:r>
        <w:rPr>
          <w:rFonts w:ascii="Arial" w:eastAsia="Times New Roman" w:hAnsi="Arial" w:cs="Arial"/>
          <w:bCs/>
          <w:sz w:val="20"/>
          <w:szCs w:val="20"/>
        </w:rPr>
        <w:t>being used</w:t>
      </w:r>
      <w:proofErr w:type="gramEnd"/>
      <w:r>
        <w:rPr>
          <w:rFonts w:ascii="Arial" w:eastAsia="Times New Roman" w:hAnsi="Arial" w:cs="Arial"/>
          <w:bCs/>
          <w:sz w:val="20"/>
          <w:szCs w:val="20"/>
        </w:rPr>
        <w:t>.  Ensure qualification is current as of the date of fusion performance on the project.</w:t>
      </w:r>
    </w:p>
    <w:p w14:paraId="425FFC4B" w14:textId="77777777" w:rsidR="009C0409" w:rsidRPr="009C0409" w:rsidRDefault="009C0409" w:rsidP="009C0409">
      <w:pPr>
        <w:widowControl w:val="0"/>
        <w:suppressAutoHyphens/>
        <w:ind w:left="720"/>
        <w:rPr>
          <w:rFonts w:ascii="Arial" w:eastAsia="Times New Roman" w:hAnsi="Arial" w:cs="Times New Roman"/>
          <w:sz w:val="20"/>
          <w:szCs w:val="20"/>
        </w:rPr>
      </w:pPr>
    </w:p>
    <w:p w14:paraId="775E93DF" w14:textId="77777777" w:rsidR="009C0409" w:rsidRPr="009C0409" w:rsidRDefault="009C0409" w:rsidP="009C0409">
      <w:pPr>
        <w:widowControl w:val="0"/>
        <w:suppressAutoHyphens/>
        <w:ind w:left="720" w:hanging="720"/>
        <w:rPr>
          <w:rFonts w:ascii="Arial" w:eastAsia="Times New Roman" w:hAnsi="Arial" w:cs="Times New Roman"/>
          <w:b/>
          <w:sz w:val="20"/>
          <w:szCs w:val="20"/>
        </w:rPr>
      </w:pPr>
      <w:r w:rsidRPr="009C0409">
        <w:rPr>
          <w:rFonts w:ascii="Arial" w:eastAsia="Times New Roman" w:hAnsi="Arial" w:cs="Times New Roman"/>
          <w:b/>
          <w:sz w:val="20"/>
          <w:szCs w:val="20"/>
        </w:rPr>
        <w:t>1.08</w:t>
      </w:r>
      <w:r w:rsidRPr="009C0409">
        <w:rPr>
          <w:rFonts w:ascii="Arial" w:eastAsia="Times New Roman" w:hAnsi="Arial" w:cs="Times New Roman"/>
          <w:b/>
          <w:sz w:val="20"/>
          <w:szCs w:val="20"/>
        </w:rPr>
        <w:fldChar w:fldCharType="begin"/>
      </w:r>
      <w:r w:rsidRPr="009C0409">
        <w:rPr>
          <w:rFonts w:ascii="Arial" w:eastAsia="Times New Roman" w:hAnsi="Arial" w:cs="Times New Roman"/>
          <w:b/>
          <w:sz w:val="20"/>
          <w:szCs w:val="20"/>
        </w:rPr>
        <w:instrText xml:space="preserve">seq level2 \h \r0 </w:instrText>
      </w:r>
      <w:r w:rsidRPr="009C0409">
        <w:rPr>
          <w:rFonts w:ascii="Arial" w:eastAsia="Times New Roman" w:hAnsi="Arial" w:cs="Times New Roman"/>
          <w:b/>
          <w:sz w:val="20"/>
          <w:szCs w:val="20"/>
        </w:rPr>
        <w:fldChar w:fldCharType="end"/>
      </w:r>
      <w:r w:rsidRPr="009C0409">
        <w:rPr>
          <w:rFonts w:ascii="Arial" w:eastAsia="Times New Roman" w:hAnsi="Arial" w:cs="Times New Roman"/>
          <w:b/>
          <w:sz w:val="20"/>
          <w:szCs w:val="20"/>
        </w:rPr>
        <w:tab/>
        <w:t xml:space="preserve">MEASUREMENT AND PAYMENT </w:t>
      </w:r>
    </w:p>
    <w:p w14:paraId="025BCEEC" w14:textId="77777777" w:rsidR="009C0409" w:rsidRPr="009C0409" w:rsidRDefault="009C0409" w:rsidP="009C0409">
      <w:pPr>
        <w:widowControl w:val="0"/>
        <w:suppressAutoHyphens/>
        <w:ind w:left="1074" w:hanging="354"/>
        <w:rPr>
          <w:rFonts w:ascii="Arial" w:eastAsia="Times New Roman" w:hAnsi="Arial" w:cs="Times New Roman"/>
          <w:b/>
          <w:sz w:val="20"/>
          <w:szCs w:val="20"/>
        </w:rPr>
      </w:pPr>
    </w:p>
    <w:p w14:paraId="171DDF6C" w14:textId="2B41054B" w:rsidR="009C0409" w:rsidRPr="009C0409" w:rsidRDefault="009C0409" w:rsidP="009C0409">
      <w:pPr>
        <w:widowControl w:val="0"/>
        <w:suppressAutoHyphens/>
        <w:ind w:left="1074" w:hanging="354"/>
        <w:rPr>
          <w:rFonts w:ascii="Arial" w:eastAsia="Times New Roman" w:hAnsi="Arial" w:cs="Times New Roman"/>
          <w:b/>
          <w:sz w:val="20"/>
          <w:szCs w:val="20"/>
        </w:rPr>
      </w:pPr>
      <w:bookmarkStart w:id="6" w:name="Sub108A"/>
      <w:bookmarkEnd w:id="6"/>
      <w:r w:rsidRPr="009C0409">
        <w:rPr>
          <w:rFonts w:ascii="Arial" w:eastAsia="Times New Roman" w:hAnsi="Arial" w:cs="Times New Roman"/>
          <w:b/>
          <w:sz w:val="20"/>
          <w:szCs w:val="20"/>
        </w:rPr>
        <w:t>A.</w:t>
      </w:r>
      <w:r w:rsidRPr="009C0409">
        <w:rPr>
          <w:rFonts w:ascii="Arial" w:eastAsia="Times New Roman" w:hAnsi="Arial" w:cs="Times New Roman"/>
          <w:b/>
          <w:sz w:val="20"/>
          <w:szCs w:val="20"/>
        </w:rPr>
        <w:tab/>
      </w:r>
      <w:proofErr w:type="spellStart"/>
      <w:r w:rsidR="004764C4">
        <w:rPr>
          <w:rFonts w:ascii="Arial" w:eastAsia="Times New Roman" w:hAnsi="Arial" w:cs="Times New Roman"/>
          <w:b/>
          <w:sz w:val="20"/>
          <w:szCs w:val="20"/>
        </w:rPr>
        <w:t>FPVCP</w:t>
      </w:r>
      <w:proofErr w:type="spellEnd"/>
      <w:r w:rsidR="004764C4">
        <w:rPr>
          <w:rFonts w:ascii="Arial" w:eastAsia="Times New Roman" w:hAnsi="Arial" w:cs="Times New Roman"/>
          <w:b/>
          <w:sz w:val="20"/>
          <w:szCs w:val="20"/>
        </w:rPr>
        <w:t xml:space="preserve"> </w:t>
      </w:r>
      <w:r w:rsidRPr="009C0409">
        <w:rPr>
          <w:rFonts w:ascii="Arial" w:eastAsia="Times New Roman" w:hAnsi="Arial" w:cs="Times New Roman"/>
          <w:b/>
          <w:sz w:val="20"/>
          <w:szCs w:val="20"/>
        </w:rPr>
        <w:t>Water Main:</w:t>
      </w:r>
    </w:p>
    <w:p w14:paraId="7010E1BD" w14:textId="77777777" w:rsidR="009C0409" w:rsidRPr="009C0409" w:rsidRDefault="009C0409" w:rsidP="009C0409">
      <w:pPr>
        <w:widowControl w:val="0"/>
        <w:suppressAutoHyphens/>
        <w:ind w:left="1074" w:hanging="354"/>
        <w:rPr>
          <w:rFonts w:ascii="Arial" w:eastAsia="Times New Roman" w:hAnsi="Arial" w:cs="Times New Roman"/>
          <w:b/>
          <w:sz w:val="20"/>
          <w:szCs w:val="20"/>
        </w:rPr>
      </w:pPr>
    </w:p>
    <w:p w14:paraId="52B106A5" w14:textId="77777777" w:rsidR="009C0409" w:rsidRPr="009C0409" w:rsidRDefault="009C0409" w:rsidP="009C0409">
      <w:pPr>
        <w:widowControl w:val="0"/>
        <w:suppressAutoHyphens/>
        <w:ind w:left="1440" w:hanging="360"/>
        <w:rPr>
          <w:rFonts w:ascii="Arial" w:eastAsia="Times New Roman" w:hAnsi="Arial" w:cs="Times New Roman"/>
          <w:b/>
          <w:sz w:val="20"/>
          <w:szCs w:val="20"/>
        </w:rPr>
      </w:pPr>
      <w:r w:rsidRPr="009C0409">
        <w:rPr>
          <w:rFonts w:ascii="Arial" w:eastAsia="Times New Roman" w:hAnsi="Arial" w:cs="Times New Roman"/>
          <w:b/>
          <w:sz w:val="20"/>
          <w:szCs w:val="20"/>
        </w:rPr>
        <w:t>1.</w:t>
      </w:r>
      <w:r w:rsidRPr="009C0409">
        <w:rPr>
          <w:rFonts w:ascii="Arial" w:eastAsia="Times New Roman" w:hAnsi="Arial" w:cs="Times New Roman"/>
          <w:b/>
          <w:sz w:val="20"/>
          <w:szCs w:val="20"/>
        </w:rPr>
        <w:tab/>
        <w:t>Trenched:</w:t>
      </w:r>
    </w:p>
    <w:p w14:paraId="6C58D2DD" w14:textId="7874D9B2" w:rsidR="009C0409" w:rsidRPr="009C0409" w:rsidRDefault="009C0409" w:rsidP="009C0409">
      <w:pPr>
        <w:widowControl w:val="0"/>
        <w:suppressAutoHyphens/>
        <w:ind w:left="1800" w:hanging="360"/>
        <w:rPr>
          <w:rFonts w:ascii="Arial" w:eastAsia="Times New Roman" w:hAnsi="Arial" w:cs="Times New Roman"/>
          <w:sz w:val="20"/>
          <w:szCs w:val="20"/>
        </w:rPr>
      </w:pPr>
      <w:r w:rsidRPr="009C0409">
        <w:rPr>
          <w:rFonts w:ascii="Arial" w:eastAsia="Times New Roman" w:hAnsi="Arial" w:cs="Times New Roman"/>
          <w:b/>
          <w:sz w:val="20"/>
          <w:szCs w:val="20"/>
        </w:rPr>
        <w:t>a.</w:t>
      </w:r>
      <w:r w:rsidRPr="009C0409">
        <w:rPr>
          <w:rFonts w:ascii="Arial" w:eastAsia="Times New Roman" w:hAnsi="Arial" w:cs="Times New Roman"/>
          <w:b/>
          <w:sz w:val="20"/>
          <w:szCs w:val="20"/>
        </w:rPr>
        <w:tab/>
        <w:t>Measurement:</w:t>
      </w:r>
      <w:r w:rsidRPr="009C0409">
        <w:rPr>
          <w:rFonts w:ascii="Arial" w:eastAsia="Times New Roman" w:hAnsi="Arial" w:cs="Times New Roman"/>
          <w:sz w:val="20"/>
          <w:szCs w:val="20"/>
        </w:rPr>
        <w:t xml:space="preserve">  Each type and size of </w:t>
      </w:r>
      <w:proofErr w:type="spellStart"/>
      <w:r w:rsidR="004764C4">
        <w:rPr>
          <w:rFonts w:ascii="Arial" w:eastAsia="Times New Roman" w:hAnsi="Arial" w:cs="Times New Roman"/>
          <w:sz w:val="20"/>
          <w:szCs w:val="20"/>
        </w:rPr>
        <w:t>FPVCP</w:t>
      </w:r>
      <w:proofErr w:type="spellEnd"/>
      <w:r w:rsidR="004764C4">
        <w:rPr>
          <w:rFonts w:ascii="Arial" w:eastAsia="Times New Roman" w:hAnsi="Arial" w:cs="Times New Roman"/>
          <w:sz w:val="20"/>
          <w:szCs w:val="20"/>
        </w:rPr>
        <w:t xml:space="preserve"> </w:t>
      </w:r>
      <w:r w:rsidRPr="009C0409">
        <w:rPr>
          <w:rFonts w:ascii="Arial" w:eastAsia="Times New Roman" w:hAnsi="Arial" w:cs="Times New Roman"/>
          <w:sz w:val="20"/>
          <w:szCs w:val="20"/>
        </w:rPr>
        <w:t xml:space="preserve">pipe installed in an open trench </w:t>
      </w:r>
      <w:proofErr w:type="gramStart"/>
      <w:r w:rsidRPr="009C0409">
        <w:rPr>
          <w:rFonts w:ascii="Arial" w:eastAsia="Times New Roman" w:hAnsi="Arial" w:cs="Times New Roman"/>
          <w:sz w:val="20"/>
          <w:szCs w:val="20"/>
        </w:rPr>
        <w:t>will be measured</w:t>
      </w:r>
      <w:proofErr w:type="gramEnd"/>
      <w:r w:rsidRPr="009C0409">
        <w:rPr>
          <w:rFonts w:ascii="Arial" w:eastAsia="Times New Roman" w:hAnsi="Arial" w:cs="Times New Roman"/>
          <w:sz w:val="20"/>
          <w:szCs w:val="20"/>
        </w:rPr>
        <w:t xml:space="preserve"> in linear feet along the centerline of the pipe, including the length through the fittings.</w:t>
      </w:r>
    </w:p>
    <w:p w14:paraId="269E49D8" w14:textId="77777777" w:rsidR="009C0409" w:rsidRPr="009C0409" w:rsidRDefault="009C0409" w:rsidP="009C0409">
      <w:pPr>
        <w:widowControl w:val="0"/>
        <w:suppressAutoHyphens/>
        <w:ind w:left="1800" w:hanging="360"/>
        <w:rPr>
          <w:rFonts w:ascii="Arial" w:eastAsia="Times New Roman" w:hAnsi="Arial" w:cs="Times New Roman"/>
          <w:sz w:val="20"/>
          <w:szCs w:val="20"/>
        </w:rPr>
      </w:pPr>
      <w:r w:rsidRPr="009C0409">
        <w:rPr>
          <w:rFonts w:ascii="Arial" w:eastAsia="Times New Roman" w:hAnsi="Arial" w:cs="Times New Roman"/>
          <w:b/>
          <w:sz w:val="20"/>
          <w:szCs w:val="20"/>
        </w:rPr>
        <w:t>b.</w:t>
      </w:r>
      <w:r w:rsidRPr="009C0409">
        <w:rPr>
          <w:rFonts w:ascii="Arial" w:eastAsia="Times New Roman" w:hAnsi="Arial" w:cs="Times New Roman"/>
          <w:b/>
          <w:sz w:val="20"/>
          <w:szCs w:val="20"/>
        </w:rPr>
        <w:tab/>
        <w:t>Payment:</w:t>
      </w:r>
      <w:r w:rsidRPr="009C0409">
        <w:rPr>
          <w:rFonts w:ascii="Arial" w:eastAsia="Times New Roman" w:hAnsi="Arial" w:cs="Times New Roman"/>
          <w:sz w:val="20"/>
          <w:szCs w:val="20"/>
        </w:rPr>
        <w:t xml:space="preserve">  Payment </w:t>
      </w:r>
      <w:proofErr w:type="gramStart"/>
      <w:r w:rsidRPr="009C0409">
        <w:rPr>
          <w:rFonts w:ascii="Arial" w:eastAsia="Times New Roman" w:hAnsi="Arial" w:cs="Times New Roman"/>
          <w:sz w:val="20"/>
          <w:szCs w:val="20"/>
        </w:rPr>
        <w:t>will be made</w:t>
      </w:r>
      <w:proofErr w:type="gramEnd"/>
      <w:r w:rsidRPr="009C0409">
        <w:rPr>
          <w:rFonts w:ascii="Arial" w:eastAsia="Times New Roman" w:hAnsi="Arial" w:cs="Times New Roman"/>
          <w:sz w:val="20"/>
          <w:szCs w:val="20"/>
        </w:rPr>
        <w:t xml:space="preserve"> at the unit price per linear foot for each type and size of pipe.</w:t>
      </w:r>
    </w:p>
    <w:p w14:paraId="3B2347A5" w14:textId="07C231F1" w:rsidR="00143931" w:rsidRDefault="009C0409" w:rsidP="0070391B">
      <w:pPr>
        <w:widowControl w:val="0"/>
        <w:suppressAutoHyphens/>
        <w:ind w:left="1800" w:hanging="360"/>
        <w:rPr>
          <w:rFonts w:ascii="Arial" w:eastAsia="Times New Roman" w:hAnsi="Arial" w:cs="Times New Roman"/>
          <w:sz w:val="20"/>
          <w:szCs w:val="20"/>
        </w:rPr>
      </w:pPr>
      <w:r w:rsidRPr="009C0409">
        <w:rPr>
          <w:rFonts w:ascii="Arial" w:eastAsia="Times New Roman" w:hAnsi="Arial" w:cs="Times New Roman"/>
          <w:b/>
          <w:sz w:val="20"/>
          <w:szCs w:val="20"/>
        </w:rPr>
        <w:t>c.</w:t>
      </w:r>
      <w:r w:rsidRPr="009C0409">
        <w:rPr>
          <w:rFonts w:ascii="Arial" w:eastAsia="Times New Roman" w:hAnsi="Arial" w:cs="Times New Roman"/>
          <w:b/>
          <w:sz w:val="20"/>
          <w:szCs w:val="20"/>
        </w:rPr>
        <w:tab/>
        <w:t>Includes:</w:t>
      </w:r>
      <w:r w:rsidRPr="009C0409">
        <w:rPr>
          <w:rFonts w:ascii="Arial" w:eastAsia="Times New Roman" w:hAnsi="Arial" w:cs="Times New Roman"/>
          <w:sz w:val="20"/>
          <w:szCs w:val="20"/>
        </w:rPr>
        <w:t xml:space="preserve">  Unit price includes, but is not limited to, trench excavation, dewatering, furnishing bedding material, placing bedding and backfill material, tracer system, testing, disinfection, and polyethylene wrap for ductile iron pipe and for fittings.</w:t>
      </w:r>
    </w:p>
    <w:p w14:paraId="40029962" w14:textId="77777777" w:rsidR="0070391B" w:rsidRPr="009C0409" w:rsidRDefault="0070391B" w:rsidP="0070391B">
      <w:pPr>
        <w:widowControl w:val="0"/>
        <w:suppressAutoHyphens/>
        <w:ind w:left="1800" w:hanging="360"/>
        <w:rPr>
          <w:rFonts w:ascii="Arial" w:eastAsia="Times New Roman" w:hAnsi="Arial" w:cs="Times New Roman"/>
          <w:sz w:val="20"/>
          <w:szCs w:val="20"/>
        </w:rPr>
      </w:pPr>
    </w:p>
    <w:p w14:paraId="77C75317" w14:textId="77777777" w:rsidR="009C0409" w:rsidRPr="009C0409" w:rsidRDefault="009C0409" w:rsidP="009C0409">
      <w:pPr>
        <w:widowControl w:val="0"/>
        <w:suppressAutoHyphens/>
        <w:ind w:left="1440" w:hanging="360"/>
        <w:rPr>
          <w:rFonts w:ascii="Arial" w:eastAsia="Times New Roman" w:hAnsi="Arial" w:cs="Arial"/>
          <w:b/>
          <w:sz w:val="20"/>
          <w:szCs w:val="20"/>
        </w:rPr>
      </w:pPr>
      <w:r w:rsidRPr="009C0409">
        <w:rPr>
          <w:rFonts w:ascii="Arial" w:eastAsia="Times New Roman" w:hAnsi="Arial" w:cs="Arial"/>
          <w:b/>
          <w:sz w:val="20"/>
          <w:szCs w:val="20"/>
        </w:rPr>
        <w:t>2.</w:t>
      </w:r>
      <w:r w:rsidRPr="009C0409">
        <w:rPr>
          <w:rFonts w:ascii="Arial" w:eastAsia="Times New Roman" w:hAnsi="Arial" w:cs="Arial"/>
          <w:b/>
          <w:sz w:val="20"/>
          <w:szCs w:val="20"/>
        </w:rPr>
        <w:tab/>
        <w:t>Trenchless:</w:t>
      </w:r>
    </w:p>
    <w:p w14:paraId="34CB8D6C" w14:textId="35D07E7F"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a.</w:t>
      </w:r>
      <w:r w:rsidRPr="009C0409">
        <w:rPr>
          <w:rFonts w:ascii="Arial" w:eastAsia="Times New Roman" w:hAnsi="Arial" w:cs="Arial"/>
          <w:b/>
          <w:sz w:val="20"/>
          <w:szCs w:val="20"/>
        </w:rPr>
        <w:tab/>
        <w:t>Measurement:</w:t>
      </w:r>
      <w:r w:rsidRPr="009C0409">
        <w:rPr>
          <w:rFonts w:ascii="Arial" w:eastAsia="Times New Roman" w:hAnsi="Arial" w:cs="Arial"/>
          <w:sz w:val="20"/>
          <w:szCs w:val="20"/>
        </w:rPr>
        <w:t xml:space="preserve">  Each type and size of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 xml:space="preserve">pipe installed by trenchless methods </w:t>
      </w:r>
      <w:proofErr w:type="gramStart"/>
      <w:r w:rsidRPr="009C0409">
        <w:rPr>
          <w:rFonts w:ascii="Arial" w:eastAsia="Times New Roman" w:hAnsi="Arial" w:cs="Arial"/>
          <w:sz w:val="20"/>
          <w:szCs w:val="20"/>
        </w:rPr>
        <w:t>will be measured</w:t>
      </w:r>
      <w:proofErr w:type="gramEnd"/>
      <w:r w:rsidRPr="009C0409">
        <w:rPr>
          <w:rFonts w:ascii="Arial" w:eastAsia="Times New Roman" w:hAnsi="Arial" w:cs="Arial"/>
          <w:sz w:val="20"/>
          <w:szCs w:val="20"/>
        </w:rPr>
        <w:t xml:space="preserve"> in linear feet along the centerline of the pipe.</w:t>
      </w:r>
    </w:p>
    <w:p w14:paraId="7FFD29A5" w14:textId="1A91994B"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b.</w:t>
      </w:r>
      <w:r w:rsidRPr="009C0409">
        <w:rPr>
          <w:rFonts w:ascii="Arial" w:eastAsia="Times New Roman" w:hAnsi="Arial" w:cs="Arial"/>
          <w:b/>
          <w:sz w:val="20"/>
          <w:szCs w:val="20"/>
        </w:rPr>
        <w:tab/>
        <w:t>Payment:</w:t>
      </w:r>
      <w:r w:rsidRPr="009C0409">
        <w:rPr>
          <w:rFonts w:ascii="Arial" w:eastAsia="Times New Roman" w:hAnsi="Arial" w:cs="Arial"/>
          <w:sz w:val="20"/>
          <w:szCs w:val="20"/>
        </w:rPr>
        <w:t xml:space="preserve">  Payment </w:t>
      </w:r>
      <w:proofErr w:type="gramStart"/>
      <w:r w:rsidRPr="009C0409">
        <w:rPr>
          <w:rFonts w:ascii="Arial" w:eastAsia="Times New Roman" w:hAnsi="Arial" w:cs="Arial"/>
          <w:sz w:val="20"/>
          <w:szCs w:val="20"/>
        </w:rPr>
        <w:t>will be made</w:t>
      </w:r>
      <w:proofErr w:type="gramEnd"/>
      <w:r w:rsidRPr="009C0409">
        <w:rPr>
          <w:rFonts w:ascii="Arial" w:eastAsia="Times New Roman" w:hAnsi="Arial" w:cs="Arial"/>
          <w:sz w:val="20"/>
          <w:szCs w:val="20"/>
        </w:rPr>
        <w:t xml:space="preserve"> at the unit price per linear foot for each type and size of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pipe.</w:t>
      </w:r>
    </w:p>
    <w:p w14:paraId="2E338EBC" w14:textId="77777777" w:rsidR="009C0409" w:rsidRPr="009C0409" w:rsidRDefault="009C0409" w:rsidP="009C0409">
      <w:pPr>
        <w:widowControl w:val="0"/>
        <w:suppressAutoHyphens/>
        <w:ind w:left="1800" w:hanging="360"/>
        <w:rPr>
          <w:rFonts w:ascii="Arial" w:eastAsia="Times New Roman" w:hAnsi="Arial" w:cs="Arial"/>
          <w:b/>
          <w:sz w:val="20"/>
          <w:szCs w:val="20"/>
        </w:rPr>
      </w:pPr>
      <w:r w:rsidRPr="009C0409">
        <w:rPr>
          <w:rFonts w:ascii="Arial" w:eastAsia="Times New Roman" w:hAnsi="Arial" w:cs="Arial"/>
          <w:b/>
          <w:sz w:val="20"/>
          <w:szCs w:val="20"/>
        </w:rPr>
        <w:t>c.</w:t>
      </w:r>
      <w:r w:rsidRPr="009C0409">
        <w:rPr>
          <w:rFonts w:ascii="Arial" w:eastAsia="Times New Roman" w:hAnsi="Arial" w:cs="Arial"/>
          <w:b/>
          <w:sz w:val="20"/>
          <w:szCs w:val="20"/>
        </w:rPr>
        <w:tab/>
        <w:t>Includes:</w:t>
      </w:r>
      <w:r w:rsidRPr="009C0409">
        <w:rPr>
          <w:rFonts w:ascii="Arial" w:eastAsia="Times New Roman" w:hAnsi="Arial" w:cs="Arial"/>
          <w:sz w:val="20"/>
          <w:szCs w:val="20"/>
        </w:rPr>
        <w:t xml:space="preserve">  Unit price includes, but is not limited to, furnishing and installing pipe; trenchless installation materials and equipment; pit excavation, dewatering, and placing backfill material; tracer system; testing; and disinfection.</w:t>
      </w:r>
    </w:p>
    <w:p w14:paraId="0AF79C70" w14:textId="77777777" w:rsidR="009C0409" w:rsidRPr="009C0409" w:rsidRDefault="009C0409" w:rsidP="009C0409">
      <w:pPr>
        <w:widowControl w:val="0"/>
        <w:suppressAutoHyphens/>
        <w:ind w:left="1800" w:hanging="360"/>
        <w:rPr>
          <w:rFonts w:ascii="Arial" w:eastAsia="Times New Roman" w:hAnsi="Arial" w:cs="Arial"/>
          <w:b/>
          <w:sz w:val="20"/>
          <w:szCs w:val="20"/>
        </w:rPr>
      </w:pPr>
    </w:p>
    <w:p w14:paraId="58393BDE" w14:textId="77777777" w:rsidR="009C0409" w:rsidRPr="009C0409" w:rsidRDefault="009C0409" w:rsidP="009C0409">
      <w:pPr>
        <w:widowControl w:val="0"/>
        <w:suppressAutoHyphens/>
        <w:ind w:left="1080" w:hanging="360"/>
        <w:rPr>
          <w:rFonts w:ascii="Arial" w:eastAsia="Times New Roman" w:hAnsi="Arial" w:cs="Arial"/>
          <w:b/>
          <w:sz w:val="20"/>
          <w:szCs w:val="20"/>
        </w:rPr>
      </w:pPr>
      <w:bookmarkStart w:id="7" w:name="Sub108B"/>
      <w:bookmarkEnd w:id="7"/>
      <w:r w:rsidRPr="009C0409">
        <w:rPr>
          <w:rFonts w:ascii="Arial" w:eastAsia="Times New Roman" w:hAnsi="Arial" w:cs="Arial"/>
          <w:b/>
          <w:sz w:val="20"/>
          <w:szCs w:val="20"/>
        </w:rPr>
        <w:t>B.</w:t>
      </w:r>
      <w:r w:rsidRPr="009C0409">
        <w:rPr>
          <w:rFonts w:ascii="Arial" w:eastAsia="Times New Roman" w:hAnsi="Arial" w:cs="Arial"/>
          <w:b/>
          <w:sz w:val="20"/>
          <w:szCs w:val="20"/>
        </w:rPr>
        <w:tab/>
        <w:t>Water Main with Casing Pipe:</w:t>
      </w:r>
    </w:p>
    <w:p w14:paraId="26BAA2EB" w14:textId="77777777" w:rsidR="009C0409" w:rsidRPr="009C0409" w:rsidRDefault="009C0409" w:rsidP="009C0409">
      <w:pPr>
        <w:widowControl w:val="0"/>
        <w:suppressAutoHyphens/>
        <w:ind w:left="1440" w:hanging="360"/>
        <w:rPr>
          <w:rFonts w:ascii="Arial" w:eastAsia="Times New Roman" w:hAnsi="Arial" w:cs="Arial"/>
          <w:b/>
          <w:sz w:val="20"/>
          <w:szCs w:val="20"/>
        </w:rPr>
      </w:pPr>
    </w:p>
    <w:p w14:paraId="6108E118" w14:textId="77777777" w:rsidR="009C0409" w:rsidRPr="009C0409" w:rsidRDefault="009C0409" w:rsidP="009C0409">
      <w:pPr>
        <w:widowControl w:val="0"/>
        <w:suppressAutoHyphens/>
        <w:ind w:left="1440" w:hanging="360"/>
        <w:rPr>
          <w:rFonts w:ascii="Arial" w:eastAsia="Times New Roman" w:hAnsi="Arial" w:cs="Arial"/>
          <w:b/>
          <w:sz w:val="20"/>
          <w:szCs w:val="20"/>
        </w:rPr>
      </w:pPr>
      <w:r w:rsidRPr="009C0409">
        <w:rPr>
          <w:rFonts w:ascii="Arial" w:eastAsia="Times New Roman" w:hAnsi="Arial" w:cs="Arial"/>
          <w:b/>
          <w:sz w:val="20"/>
          <w:szCs w:val="20"/>
        </w:rPr>
        <w:t>1.</w:t>
      </w:r>
      <w:r w:rsidRPr="009C0409">
        <w:rPr>
          <w:rFonts w:ascii="Arial" w:eastAsia="Times New Roman" w:hAnsi="Arial" w:cs="Arial"/>
          <w:b/>
          <w:sz w:val="20"/>
          <w:szCs w:val="20"/>
        </w:rPr>
        <w:tab/>
        <w:t>Trenched:</w:t>
      </w:r>
    </w:p>
    <w:p w14:paraId="2CB039C0" w14:textId="5EB28CD7"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a.</w:t>
      </w:r>
      <w:r w:rsidRPr="009C0409">
        <w:rPr>
          <w:rFonts w:ascii="Arial" w:eastAsia="Times New Roman" w:hAnsi="Arial" w:cs="Arial"/>
          <w:b/>
          <w:sz w:val="20"/>
          <w:szCs w:val="20"/>
        </w:rPr>
        <w:tab/>
        <w:t>Measurement:</w:t>
      </w:r>
      <w:r w:rsidRPr="009C0409">
        <w:rPr>
          <w:rFonts w:ascii="Arial" w:eastAsia="Times New Roman" w:hAnsi="Arial" w:cs="Arial"/>
          <w:sz w:val="20"/>
          <w:szCs w:val="20"/>
        </w:rPr>
        <w:t xml:space="preserve">  Each type and size of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 xml:space="preserve">pipe with a casing pipe installed in an open </w:t>
      </w:r>
      <w:proofErr w:type="gramStart"/>
      <w:r w:rsidRPr="009C0409">
        <w:rPr>
          <w:rFonts w:ascii="Arial" w:eastAsia="Times New Roman" w:hAnsi="Arial" w:cs="Arial"/>
          <w:sz w:val="20"/>
          <w:szCs w:val="20"/>
        </w:rPr>
        <w:t>trench,</w:t>
      </w:r>
      <w:proofErr w:type="gramEnd"/>
      <w:r w:rsidRPr="009C0409">
        <w:rPr>
          <w:rFonts w:ascii="Arial" w:eastAsia="Times New Roman" w:hAnsi="Arial" w:cs="Arial"/>
          <w:sz w:val="20"/>
          <w:szCs w:val="20"/>
        </w:rPr>
        <w:t xml:space="preserve"> will be measured in linear feet along the centerline of the casing pipe from end of casing to end of casing.</w:t>
      </w:r>
    </w:p>
    <w:p w14:paraId="7FA44107" w14:textId="77777777"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b.</w:t>
      </w:r>
      <w:r w:rsidRPr="009C0409">
        <w:rPr>
          <w:rFonts w:ascii="Arial" w:eastAsia="Times New Roman" w:hAnsi="Arial" w:cs="Arial"/>
          <w:b/>
          <w:sz w:val="20"/>
          <w:szCs w:val="20"/>
        </w:rPr>
        <w:tab/>
        <w:t>Payment:</w:t>
      </w:r>
      <w:r w:rsidRPr="009C0409">
        <w:rPr>
          <w:rFonts w:ascii="Arial" w:eastAsia="Times New Roman" w:hAnsi="Arial" w:cs="Arial"/>
          <w:sz w:val="20"/>
          <w:szCs w:val="20"/>
        </w:rPr>
        <w:t xml:space="preserve">  Payment </w:t>
      </w:r>
      <w:proofErr w:type="gramStart"/>
      <w:r w:rsidRPr="009C0409">
        <w:rPr>
          <w:rFonts w:ascii="Arial" w:eastAsia="Times New Roman" w:hAnsi="Arial" w:cs="Arial"/>
          <w:sz w:val="20"/>
          <w:szCs w:val="20"/>
        </w:rPr>
        <w:t>will be made</w:t>
      </w:r>
      <w:proofErr w:type="gramEnd"/>
      <w:r w:rsidRPr="009C0409">
        <w:rPr>
          <w:rFonts w:ascii="Arial" w:eastAsia="Times New Roman" w:hAnsi="Arial" w:cs="Arial"/>
          <w:sz w:val="20"/>
          <w:szCs w:val="20"/>
        </w:rPr>
        <w:t xml:space="preserve"> at the unit price per linear foot for each type and size of carrier pipe.</w:t>
      </w:r>
    </w:p>
    <w:p w14:paraId="5B5FB848" w14:textId="02D1EF99"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c.</w:t>
      </w:r>
      <w:r w:rsidRPr="009C0409">
        <w:rPr>
          <w:rFonts w:ascii="Arial" w:eastAsia="Times New Roman" w:hAnsi="Arial" w:cs="Arial"/>
          <w:b/>
          <w:sz w:val="20"/>
          <w:szCs w:val="20"/>
        </w:rPr>
        <w:tab/>
        <w:t>Includes:</w:t>
      </w:r>
      <w:r w:rsidRPr="009C0409">
        <w:rPr>
          <w:rFonts w:ascii="Arial" w:eastAsia="Times New Roman" w:hAnsi="Arial" w:cs="Arial"/>
          <w:sz w:val="20"/>
          <w:szCs w:val="20"/>
        </w:rPr>
        <w:t xml:space="preserve">  Unit price includes, but is not limited to, furnishing and installing both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carrier pipe and casing pipe, trench excavation, dewatering, furnishing bedding material, placing bedding and backfill material, casing spacers, furnishing and installing annular space fill material, tracer system, testing, and disinfection.</w:t>
      </w:r>
    </w:p>
    <w:p w14:paraId="022D7D0C" w14:textId="77777777" w:rsidR="009C0409" w:rsidRPr="009C0409" w:rsidRDefault="009C0409" w:rsidP="009C0409">
      <w:pPr>
        <w:widowControl w:val="0"/>
        <w:suppressAutoHyphens/>
        <w:ind w:left="1800" w:hanging="360"/>
        <w:rPr>
          <w:rFonts w:ascii="Arial" w:eastAsia="Times New Roman" w:hAnsi="Arial" w:cs="Arial"/>
          <w:sz w:val="20"/>
          <w:szCs w:val="20"/>
        </w:rPr>
      </w:pPr>
    </w:p>
    <w:p w14:paraId="2622F580" w14:textId="77777777" w:rsidR="009C0409" w:rsidRPr="009C0409" w:rsidRDefault="009C0409" w:rsidP="009C0409">
      <w:pPr>
        <w:widowControl w:val="0"/>
        <w:suppressAutoHyphens/>
        <w:ind w:left="1440" w:hanging="360"/>
        <w:rPr>
          <w:rFonts w:ascii="Arial" w:eastAsia="Times New Roman" w:hAnsi="Arial" w:cs="Arial"/>
          <w:b/>
          <w:sz w:val="20"/>
          <w:szCs w:val="20"/>
        </w:rPr>
      </w:pPr>
      <w:r w:rsidRPr="009C0409">
        <w:rPr>
          <w:rFonts w:ascii="Arial" w:eastAsia="Times New Roman" w:hAnsi="Arial" w:cs="Arial"/>
          <w:b/>
          <w:sz w:val="20"/>
          <w:szCs w:val="20"/>
        </w:rPr>
        <w:t>2.</w:t>
      </w:r>
      <w:r w:rsidRPr="009C0409">
        <w:rPr>
          <w:rFonts w:ascii="Arial" w:eastAsia="Times New Roman" w:hAnsi="Arial" w:cs="Arial"/>
          <w:b/>
          <w:sz w:val="20"/>
          <w:szCs w:val="20"/>
        </w:rPr>
        <w:tab/>
        <w:t>Trenchless:</w:t>
      </w:r>
    </w:p>
    <w:p w14:paraId="2630F590" w14:textId="44EF237B"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a.</w:t>
      </w:r>
      <w:r w:rsidRPr="009C0409">
        <w:rPr>
          <w:rFonts w:ascii="Arial" w:eastAsia="Times New Roman" w:hAnsi="Arial" w:cs="Arial"/>
          <w:b/>
          <w:sz w:val="20"/>
          <w:szCs w:val="20"/>
        </w:rPr>
        <w:tab/>
        <w:t>Measurement:</w:t>
      </w:r>
      <w:r w:rsidRPr="009C0409">
        <w:rPr>
          <w:rFonts w:ascii="Arial" w:eastAsia="Times New Roman" w:hAnsi="Arial" w:cs="Arial"/>
          <w:sz w:val="20"/>
          <w:szCs w:val="20"/>
        </w:rPr>
        <w:t xml:space="preserve">  Each type and size of</w:t>
      </w:r>
      <w:r w:rsidR="004764C4">
        <w:rPr>
          <w:rFonts w:ascii="Arial" w:eastAsia="Times New Roman" w:hAnsi="Arial" w:cs="Arial"/>
          <w:sz w:val="20"/>
          <w:szCs w:val="20"/>
        </w:rPr>
        <w:t xml:space="preserve">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 xml:space="preserve">pipe installed by trenchless methods with a casing pipe </w:t>
      </w:r>
      <w:proofErr w:type="gramStart"/>
      <w:r w:rsidRPr="009C0409">
        <w:rPr>
          <w:rFonts w:ascii="Arial" w:eastAsia="Times New Roman" w:hAnsi="Arial" w:cs="Arial"/>
          <w:sz w:val="20"/>
          <w:szCs w:val="20"/>
        </w:rPr>
        <w:t>will be measured</w:t>
      </w:r>
      <w:proofErr w:type="gramEnd"/>
      <w:r w:rsidRPr="009C0409">
        <w:rPr>
          <w:rFonts w:ascii="Arial" w:eastAsia="Times New Roman" w:hAnsi="Arial" w:cs="Arial"/>
          <w:sz w:val="20"/>
          <w:szCs w:val="20"/>
        </w:rPr>
        <w:t xml:space="preserve"> in linear feet along the centerline of the casing pipe.</w:t>
      </w:r>
    </w:p>
    <w:p w14:paraId="3F49596C" w14:textId="2530ECCB" w:rsidR="009C0409" w:rsidRPr="009C0409" w:rsidRDefault="009C0409" w:rsidP="009C0409">
      <w:pPr>
        <w:widowControl w:val="0"/>
        <w:suppressAutoHyphens/>
        <w:ind w:left="1800" w:hanging="360"/>
        <w:rPr>
          <w:rFonts w:ascii="Arial" w:eastAsia="Times New Roman" w:hAnsi="Arial" w:cs="Arial"/>
          <w:sz w:val="20"/>
          <w:szCs w:val="20"/>
        </w:rPr>
      </w:pPr>
      <w:r w:rsidRPr="009C0409">
        <w:rPr>
          <w:rFonts w:ascii="Arial" w:eastAsia="Times New Roman" w:hAnsi="Arial" w:cs="Arial"/>
          <w:b/>
          <w:sz w:val="20"/>
          <w:szCs w:val="20"/>
        </w:rPr>
        <w:t>b.</w:t>
      </w:r>
      <w:r w:rsidRPr="009C0409">
        <w:rPr>
          <w:rFonts w:ascii="Arial" w:eastAsia="Times New Roman" w:hAnsi="Arial" w:cs="Arial"/>
          <w:b/>
          <w:sz w:val="20"/>
          <w:szCs w:val="20"/>
        </w:rPr>
        <w:tab/>
        <w:t>Payment:</w:t>
      </w:r>
      <w:r w:rsidRPr="009C0409">
        <w:rPr>
          <w:rFonts w:ascii="Arial" w:eastAsia="Times New Roman" w:hAnsi="Arial" w:cs="Arial"/>
          <w:sz w:val="20"/>
          <w:szCs w:val="20"/>
        </w:rPr>
        <w:t xml:space="preserve">  Payment </w:t>
      </w:r>
      <w:proofErr w:type="gramStart"/>
      <w:r w:rsidRPr="009C0409">
        <w:rPr>
          <w:rFonts w:ascii="Arial" w:eastAsia="Times New Roman" w:hAnsi="Arial" w:cs="Arial"/>
          <w:sz w:val="20"/>
          <w:szCs w:val="20"/>
        </w:rPr>
        <w:t>will be made</w:t>
      </w:r>
      <w:proofErr w:type="gramEnd"/>
      <w:r w:rsidRPr="009C0409">
        <w:rPr>
          <w:rFonts w:ascii="Arial" w:eastAsia="Times New Roman" w:hAnsi="Arial" w:cs="Arial"/>
          <w:sz w:val="20"/>
          <w:szCs w:val="20"/>
        </w:rPr>
        <w:t xml:space="preserve"> at the unit price per linear foot for each type and size of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carrier pipe.</w:t>
      </w:r>
    </w:p>
    <w:p w14:paraId="7BF86257" w14:textId="60F8E9AE" w:rsidR="009C0409" w:rsidRPr="009C0409" w:rsidRDefault="009C0409" w:rsidP="009C0409">
      <w:pPr>
        <w:widowControl w:val="0"/>
        <w:suppressAutoHyphens/>
        <w:ind w:left="1800" w:hanging="360"/>
        <w:rPr>
          <w:rFonts w:ascii="Arial" w:eastAsia="Times New Roman" w:hAnsi="Arial" w:cs="Arial"/>
          <w:b/>
          <w:sz w:val="20"/>
          <w:szCs w:val="20"/>
        </w:rPr>
      </w:pPr>
      <w:r w:rsidRPr="009C0409">
        <w:rPr>
          <w:rFonts w:ascii="Arial" w:eastAsia="Times New Roman" w:hAnsi="Arial" w:cs="Arial"/>
          <w:b/>
          <w:sz w:val="20"/>
          <w:szCs w:val="20"/>
        </w:rPr>
        <w:t>c.</w:t>
      </w:r>
      <w:r w:rsidRPr="009C0409">
        <w:rPr>
          <w:rFonts w:ascii="Arial" w:eastAsia="Times New Roman" w:hAnsi="Arial" w:cs="Arial"/>
          <w:b/>
          <w:sz w:val="20"/>
          <w:szCs w:val="20"/>
        </w:rPr>
        <w:tab/>
        <w:t>Includes:</w:t>
      </w:r>
      <w:r w:rsidRPr="009C0409">
        <w:rPr>
          <w:rFonts w:ascii="Arial" w:eastAsia="Times New Roman" w:hAnsi="Arial" w:cs="Arial"/>
          <w:sz w:val="20"/>
          <w:szCs w:val="20"/>
        </w:rPr>
        <w:t xml:space="preserve">  Unit price includes, but is not limited to, furnishing and installing both </w:t>
      </w:r>
      <w:proofErr w:type="spellStart"/>
      <w:r w:rsidR="004764C4">
        <w:rPr>
          <w:rFonts w:ascii="Arial" w:eastAsia="Times New Roman" w:hAnsi="Arial" w:cs="Arial"/>
          <w:sz w:val="20"/>
          <w:szCs w:val="20"/>
        </w:rPr>
        <w:t>FPVCP</w:t>
      </w:r>
      <w:proofErr w:type="spellEnd"/>
      <w:r w:rsidR="004764C4">
        <w:rPr>
          <w:rFonts w:ascii="Arial" w:eastAsia="Times New Roman" w:hAnsi="Arial" w:cs="Arial"/>
          <w:sz w:val="20"/>
          <w:szCs w:val="20"/>
        </w:rPr>
        <w:t xml:space="preserve"> </w:t>
      </w:r>
      <w:r w:rsidRPr="009C0409">
        <w:rPr>
          <w:rFonts w:ascii="Arial" w:eastAsia="Times New Roman" w:hAnsi="Arial" w:cs="Arial"/>
          <w:sz w:val="20"/>
          <w:szCs w:val="20"/>
        </w:rPr>
        <w:t>carrier pipe and casing pipe; trenchless installation materials and equipment; pit excavation, dewatering, and placing backfill material; casing spacers; furnishing and installing annular space fill material; tracer system; testing; and disinfection.</w:t>
      </w:r>
    </w:p>
    <w:p w14:paraId="441CB5A5" w14:textId="77777777" w:rsidR="00143931" w:rsidRDefault="00143931">
      <w:pPr>
        <w:rPr>
          <w:rFonts w:ascii="Arial" w:eastAsia="Times New Roman" w:hAnsi="Arial" w:cs="Arial"/>
          <w:b/>
          <w:bCs/>
          <w:sz w:val="20"/>
          <w:szCs w:val="20"/>
        </w:rPr>
      </w:pPr>
      <w:r>
        <w:rPr>
          <w:rFonts w:ascii="Arial" w:eastAsia="Times New Roman" w:hAnsi="Arial" w:cs="Arial"/>
          <w:b/>
          <w:bCs/>
          <w:sz w:val="20"/>
          <w:szCs w:val="20"/>
        </w:rPr>
        <w:br w:type="page"/>
      </w:r>
    </w:p>
    <w:p w14:paraId="77879312" w14:textId="2D94E4DD" w:rsidR="00D40E2A" w:rsidRPr="00D40E2A" w:rsidRDefault="00D40E2A" w:rsidP="00D40E2A">
      <w:pPr>
        <w:rPr>
          <w:rFonts w:ascii="Arial" w:eastAsia="Times New Roman" w:hAnsi="Arial" w:cs="Arial"/>
          <w:sz w:val="20"/>
          <w:szCs w:val="20"/>
        </w:rPr>
      </w:pPr>
      <w:r w:rsidRPr="00D40E2A">
        <w:rPr>
          <w:rFonts w:ascii="Arial" w:eastAsia="Times New Roman" w:hAnsi="Arial" w:cs="Arial"/>
          <w:b/>
          <w:bCs/>
          <w:sz w:val="20"/>
          <w:szCs w:val="20"/>
        </w:rPr>
        <w:lastRenderedPageBreak/>
        <w:t xml:space="preserve">PART </w:t>
      </w:r>
      <w:proofErr w:type="gramStart"/>
      <w:r w:rsidRPr="00D40E2A">
        <w:rPr>
          <w:rFonts w:ascii="Arial" w:eastAsia="Times New Roman" w:hAnsi="Arial" w:cs="Arial"/>
          <w:b/>
          <w:bCs/>
          <w:sz w:val="20"/>
          <w:szCs w:val="20"/>
        </w:rPr>
        <w:t>2</w:t>
      </w:r>
      <w:proofErr w:type="gramEnd"/>
      <w:r w:rsidRPr="00D40E2A">
        <w:rPr>
          <w:rFonts w:ascii="Arial" w:eastAsia="Times New Roman" w:hAnsi="Arial" w:cs="Arial"/>
          <w:b/>
          <w:bCs/>
          <w:sz w:val="20"/>
          <w:szCs w:val="20"/>
        </w:rPr>
        <w:t xml:space="preserve"> - PRODUCTS</w:t>
      </w:r>
    </w:p>
    <w:p w14:paraId="27221147" w14:textId="77777777" w:rsidR="00CF4008" w:rsidRDefault="00CF4008" w:rsidP="00D40E2A">
      <w:pPr>
        <w:rPr>
          <w:rFonts w:ascii="Arial" w:eastAsia="Times New Roman" w:hAnsi="Arial" w:cs="Arial"/>
          <w:sz w:val="20"/>
          <w:szCs w:val="20"/>
        </w:rPr>
      </w:pPr>
    </w:p>
    <w:p w14:paraId="60FD8E75" w14:textId="1C716019" w:rsidR="00CF4008" w:rsidRDefault="00CF4008" w:rsidP="00D40E2A">
      <w:pPr>
        <w:rPr>
          <w:rFonts w:ascii="Arial" w:eastAsia="Times New Roman" w:hAnsi="Arial" w:cs="Arial"/>
          <w:sz w:val="20"/>
          <w:szCs w:val="20"/>
        </w:rPr>
      </w:pPr>
      <w:r>
        <w:rPr>
          <w:rFonts w:ascii="Arial" w:eastAsia="Times New Roman" w:hAnsi="Arial" w:cs="Arial"/>
          <w:sz w:val="20"/>
          <w:szCs w:val="20"/>
        </w:rPr>
        <w:t>Comply with Section 5010, Part 2</w:t>
      </w:r>
      <w:r w:rsidR="00BD705C">
        <w:rPr>
          <w:rFonts w:ascii="Arial" w:eastAsia="Times New Roman" w:hAnsi="Arial" w:cs="Arial"/>
          <w:sz w:val="20"/>
          <w:szCs w:val="20"/>
        </w:rPr>
        <w:t>, as well as</w:t>
      </w:r>
      <w:r>
        <w:rPr>
          <w:rFonts w:ascii="Arial" w:eastAsia="Times New Roman" w:hAnsi="Arial" w:cs="Arial"/>
          <w:sz w:val="20"/>
          <w:szCs w:val="20"/>
        </w:rPr>
        <w:t xml:space="preserve"> </w:t>
      </w:r>
      <w:r w:rsidR="00BD705C">
        <w:rPr>
          <w:rFonts w:ascii="Arial" w:eastAsia="Times New Roman" w:hAnsi="Arial" w:cs="Arial"/>
          <w:sz w:val="20"/>
          <w:szCs w:val="20"/>
        </w:rPr>
        <w:t>the</w:t>
      </w:r>
      <w:r>
        <w:rPr>
          <w:rFonts w:ascii="Arial" w:eastAsia="Times New Roman" w:hAnsi="Arial" w:cs="Arial"/>
          <w:sz w:val="20"/>
          <w:szCs w:val="20"/>
        </w:rPr>
        <w:t xml:space="preserve"> following:</w:t>
      </w:r>
    </w:p>
    <w:p w14:paraId="7A4F0B26" w14:textId="3EC30C3C" w:rsidR="00D40E2A" w:rsidRPr="00D40E2A" w:rsidRDefault="00D40E2A" w:rsidP="00D40E2A">
      <w:pPr>
        <w:rPr>
          <w:rFonts w:ascii="Arial" w:eastAsia="Times New Roman" w:hAnsi="Arial" w:cs="Arial"/>
          <w:sz w:val="20"/>
          <w:szCs w:val="20"/>
        </w:rPr>
      </w:pPr>
    </w:p>
    <w:p w14:paraId="456B992E" w14:textId="77777777" w:rsidR="00D40E2A" w:rsidRPr="00D40E2A" w:rsidRDefault="00DE1A4C" w:rsidP="00D40E2A">
      <w:pPr>
        <w:ind w:left="720" w:hanging="720"/>
        <w:rPr>
          <w:rFonts w:ascii="Arial" w:eastAsia="Times New Roman" w:hAnsi="Arial" w:cs="Arial"/>
          <w:sz w:val="20"/>
          <w:szCs w:val="20"/>
        </w:rPr>
      </w:pPr>
      <w:bookmarkStart w:id="8" w:name="Sub201"/>
      <w:bookmarkEnd w:id="8"/>
      <w:r>
        <w:rPr>
          <w:rFonts w:ascii="Arial" w:eastAsia="Times New Roman" w:hAnsi="Arial" w:cs="Arial"/>
          <w:b/>
          <w:bCs/>
          <w:sz w:val="20"/>
          <w:szCs w:val="20"/>
        </w:rPr>
        <w:t>2.01</w:t>
      </w:r>
      <w:r>
        <w:rPr>
          <w:rFonts w:ascii="Arial" w:eastAsia="Times New Roman" w:hAnsi="Arial" w:cs="Arial"/>
          <w:b/>
          <w:bCs/>
          <w:sz w:val="20"/>
          <w:szCs w:val="20"/>
        </w:rPr>
        <w:tab/>
      </w:r>
      <w:r w:rsidR="00D40E2A" w:rsidRPr="00D40E2A">
        <w:rPr>
          <w:rFonts w:ascii="Arial" w:eastAsia="Times New Roman" w:hAnsi="Arial" w:cs="Arial"/>
          <w:b/>
          <w:bCs/>
          <w:sz w:val="20"/>
          <w:szCs w:val="20"/>
        </w:rPr>
        <w:t>WATER MAIN</w:t>
      </w:r>
    </w:p>
    <w:p w14:paraId="4BE05499" w14:textId="77777777" w:rsidR="00D40E2A" w:rsidRPr="00D40E2A" w:rsidRDefault="00D40E2A" w:rsidP="00D40E2A">
      <w:pPr>
        <w:ind w:left="1080" w:hanging="360"/>
        <w:rPr>
          <w:rFonts w:ascii="Arial" w:eastAsia="Times New Roman" w:hAnsi="Arial" w:cs="Arial"/>
          <w:sz w:val="20"/>
          <w:szCs w:val="20"/>
        </w:rPr>
      </w:pPr>
      <w:r w:rsidRPr="00D40E2A">
        <w:rPr>
          <w:rFonts w:ascii="Arial" w:eastAsia="Times New Roman" w:hAnsi="Arial" w:cs="Arial"/>
          <w:sz w:val="20"/>
          <w:szCs w:val="20"/>
        </w:rPr>
        <w:t> </w:t>
      </w:r>
    </w:p>
    <w:p w14:paraId="781A5815" w14:textId="66949086" w:rsidR="00946888" w:rsidRPr="00DE1A4C" w:rsidRDefault="001A6C2A" w:rsidP="00DE1A4C">
      <w:pPr>
        <w:pStyle w:val="ListParagraph"/>
        <w:numPr>
          <w:ilvl w:val="0"/>
          <w:numId w:val="7"/>
        </w:numPr>
        <w:rPr>
          <w:rFonts w:ascii="Arial" w:eastAsia="Times New Roman" w:hAnsi="Arial" w:cs="Arial"/>
          <w:sz w:val="20"/>
          <w:szCs w:val="20"/>
        </w:rPr>
      </w:pPr>
      <w:bookmarkStart w:id="9" w:name="Sub201A"/>
      <w:bookmarkEnd w:id="9"/>
      <w:r w:rsidRPr="00DE1A4C">
        <w:rPr>
          <w:rFonts w:ascii="Arial" w:eastAsia="Times New Roman" w:hAnsi="Arial" w:cs="Arial"/>
          <w:b/>
          <w:bCs/>
          <w:sz w:val="20"/>
          <w:szCs w:val="20"/>
        </w:rPr>
        <w:t xml:space="preserve">Fusible </w:t>
      </w:r>
      <w:r w:rsidR="00D40E2A" w:rsidRPr="00DE1A4C">
        <w:rPr>
          <w:rFonts w:ascii="Arial" w:eastAsia="Times New Roman" w:hAnsi="Arial" w:cs="Arial"/>
          <w:b/>
          <w:bCs/>
          <w:sz w:val="20"/>
          <w:szCs w:val="20"/>
        </w:rPr>
        <w:t>Polyvinyl Chloride (</w:t>
      </w:r>
      <w:proofErr w:type="spellStart"/>
      <w:r w:rsidR="004A69F6">
        <w:rPr>
          <w:rFonts w:ascii="Arial" w:eastAsia="Times New Roman" w:hAnsi="Arial" w:cs="Arial"/>
          <w:b/>
          <w:bCs/>
          <w:sz w:val="20"/>
          <w:szCs w:val="20"/>
        </w:rPr>
        <w:t>FPVCP</w:t>
      </w:r>
      <w:proofErr w:type="spellEnd"/>
      <w:r w:rsidR="00D40E2A" w:rsidRPr="00DE1A4C">
        <w:rPr>
          <w:rFonts w:ascii="Arial" w:eastAsia="Times New Roman" w:hAnsi="Arial" w:cs="Arial"/>
          <w:b/>
          <w:bCs/>
          <w:sz w:val="20"/>
          <w:szCs w:val="20"/>
        </w:rPr>
        <w:t>) Pipe:</w:t>
      </w:r>
      <w:r w:rsidR="00D40E2A" w:rsidRPr="00DE1A4C">
        <w:rPr>
          <w:rFonts w:ascii="Arial" w:eastAsia="Times New Roman" w:hAnsi="Arial" w:cs="Arial"/>
          <w:sz w:val="20"/>
          <w:szCs w:val="20"/>
        </w:rPr>
        <w:t xml:space="preserve">  Comply with </w:t>
      </w:r>
      <w:proofErr w:type="spellStart"/>
      <w:r w:rsidR="00D40E2A" w:rsidRPr="00DE1A4C">
        <w:rPr>
          <w:rFonts w:ascii="Arial" w:eastAsia="Times New Roman" w:hAnsi="Arial" w:cs="Arial"/>
          <w:sz w:val="20"/>
          <w:szCs w:val="20"/>
        </w:rPr>
        <w:t>AWWA</w:t>
      </w:r>
      <w:proofErr w:type="spellEnd"/>
      <w:r w:rsidR="00D40E2A" w:rsidRPr="00DE1A4C">
        <w:rPr>
          <w:rFonts w:ascii="Arial" w:eastAsia="Times New Roman" w:hAnsi="Arial" w:cs="Arial"/>
          <w:sz w:val="20"/>
          <w:szCs w:val="20"/>
        </w:rPr>
        <w:t xml:space="preserve"> C900 with gray iron pipe equivalent outside diameters.</w:t>
      </w:r>
    </w:p>
    <w:p w14:paraId="25B20A0D" w14:textId="77777777" w:rsidR="00D40E2A" w:rsidRPr="00D40E2A" w:rsidRDefault="00D40E2A" w:rsidP="00D40E2A">
      <w:pPr>
        <w:ind w:left="1080" w:hanging="360"/>
        <w:rPr>
          <w:rFonts w:ascii="Arial" w:eastAsia="Times New Roman" w:hAnsi="Arial" w:cs="Arial"/>
          <w:sz w:val="20"/>
          <w:szCs w:val="20"/>
        </w:rPr>
      </w:pPr>
      <w:r w:rsidRPr="00D40E2A">
        <w:rPr>
          <w:rFonts w:ascii="Arial" w:eastAsia="Times New Roman" w:hAnsi="Arial" w:cs="Arial"/>
          <w:sz w:val="20"/>
          <w:szCs w:val="20"/>
        </w:rPr>
        <w:t> </w:t>
      </w:r>
    </w:p>
    <w:p w14:paraId="3A386845" w14:textId="77777777" w:rsidR="00D40E2A" w:rsidRPr="00D40E2A" w:rsidRDefault="00DE1A4C" w:rsidP="00D40E2A">
      <w:pPr>
        <w:ind w:left="1440" w:hanging="360"/>
        <w:rPr>
          <w:rFonts w:ascii="Arial" w:eastAsia="Times New Roman" w:hAnsi="Arial" w:cs="Arial"/>
          <w:sz w:val="20"/>
          <w:szCs w:val="20"/>
        </w:rPr>
      </w:pPr>
      <w:r>
        <w:rPr>
          <w:rFonts w:ascii="Arial" w:eastAsia="Times New Roman" w:hAnsi="Arial" w:cs="Arial"/>
          <w:b/>
          <w:bCs/>
          <w:sz w:val="20"/>
          <w:szCs w:val="20"/>
        </w:rPr>
        <w:t>1.</w:t>
      </w:r>
      <w:r>
        <w:rPr>
          <w:rFonts w:ascii="Arial" w:eastAsia="Times New Roman" w:hAnsi="Arial" w:cs="Arial"/>
          <w:b/>
          <w:bCs/>
          <w:sz w:val="20"/>
          <w:szCs w:val="20"/>
        </w:rPr>
        <w:tab/>
      </w:r>
      <w:r w:rsidR="00D40E2A" w:rsidRPr="00D40E2A">
        <w:rPr>
          <w:rFonts w:ascii="Arial" w:eastAsia="Times New Roman" w:hAnsi="Arial" w:cs="Arial"/>
          <w:b/>
          <w:bCs/>
          <w:sz w:val="20"/>
          <w:szCs w:val="20"/>
        </w:rPr>
        <w:t>Minimum Wall Thickness:</w:t>
      </w:r>
    </w:p>
    <w:p w14:paraId="2104E6DA" w14:textId="77777777" w:rsidR="00D40E2A" w:rsidRPr="00D40E2A" w:rsidRDefault="00D40E2A" w:rsidP="00D40E2A">
      <w:pPr>
        <w:ind w:left="1800" w:hanging="360"/>
        <w:rPr>
          <w:rFonts w:ascii="Arial" w:eastAsia="Times New Roman" w:hAnsi="Arial" w:cs="Arial"/>
          <w:sz w:val="20"/>
          <w:szCs w:val="20"/>
        </w:rPr>
      </w:pPr>
      <w:proofErr w:type="gramStart"/>
      <w:r w:rsidRPr="00D40E2A">
        <w:rPr>
          <w:rFonts w:ascii="Arial" w:eastAsia="Times New Roman" w:hAnsi="Arial" w:cs="Arial"/>
          <w:b/>
          <w:bCs/>
          <w:sz w:val="20"/>
          <w:szCs w:val="20"/>
        </w:rPr>
        <w:t>a</w:t>
      </w:r>
      <w:proofErr w:type="gramEnd"/>
      <w:r w:rsidRPr="00D40E2A">
        <w:rPr>
          <w:rFonts w:ascii="Arial" w:eastAsia="Times New Roman" w:hAnsi="Arial" w:cs="Arial"/>
          <w:b/>
          <w:bCs/>
          <w:sz w:val="20"/>
          <w:szCs w:val="20"/>
        </w:rPr>
        <w:t>.</w:t>
      </w:r>
      <w:r w:rsidR="00DE1A4C">
        <w:rPr>
          <w:rFonts w:ascii="Arial" w:eastAsia="Times New Roman" w:hAnsi="Arial" w:cs="Arial"/>
          <w:b/>
          <w:bCs/>
          <w:sz w:val="20"/>
          <w:szCs w:val="20"/>
        </w:rPr>
        <w:tab/>
      </w:r>
      <w:r w:rsidRPr="00D40E2A">
        <w:rPr>
          <w:rFonts w:ascii="Arial" w:eastAsia="Times New Roman" w:hAnsi="Arial" w:cs="Arial"/>
          <w:b/>
          <w:bCs/>
          <w:sz w:val="20"/>
          <w:szCs w:val="20"/>
        </w:rPr>
        <w:t>4 inch through 24 inch sizes:</w:t>
      </w:r>
      <w:r w:rsidRPr="00D40E2A">
        <w:rPr>
          <w:rFonts w:ascii="Arial" w:eastAsia="Times New Roman" w:hAnsi="Arial" w:cs="Arial"/>
          <w:sz w:val="20"/>
          <w:szCs w:val="20"/>
        </w:rPr>
        <w:t xml:space="preserve">  </w:t>
      </w:r>
      <w:proofErr w:type="spellStart"/>
      <w:r w:rsidRPr="00D40E2A">
        <w:rPr>
          <w:rFonts w:ascii="Arial" w:eastAsia="Times New Roman" w:hAnsi="Arial" w:cs="Arial"/>
          <w:sz w:val="20"/>
          <w:szCs w:val="20"/>
        </w:rPr>
        <w:t>DR</w:t>
      </w:r>
      <w:proofErr w:type="spellEnd"/>
      <w:r w:rsidRPr="00D40E2A">
        <w:rPr>
          <w:rFonts w:ascii="Arial" w:eastAsia="Times New Roman" w:hAnsi="Arial" w:cs="Arial"/>
          <w:sz w:val="20"/>
          <w:szCs w:val="20"/>
        </w:rPr>
        <w:t xml:space="preserve"> 18.</w:t>
      </w:r>
    </w:p>
    <w:p w14:paraId="5418ED1F" w14:textId="77777777" w:rsidR="00D40E2A" w:rsidRPr="00D40E2A" w:rsidRDefault="00DE1A4C" w:rsidP="00D40E2A">
      <w:pPr>
        <w:ind w:left="1800" w:hanging="360"/>
        <w:rPr>
          <w:rFonts w:ascii="Arial" w:eastAsia="Times New Roman" w:hAnsi="Arial" w:cs="Arial"/>
          <w:sz w:val="20"/>
          <w:szCs w:val="20"/>
        </w:rPr>
      </w:pPr>
      <w:r>
        <w:rPr>
          <w:rFonts w:ascii="Arial" w:eastAsia="Times New Roman" w:hAnsi="Arial" w:cs="Arial"/>
          <w:b/>
          <w:bCs/>
          <w:sz w:val="20"/>
          <w:szCs w:val="20"/>
        </w:rPr>
        <w:t>b.</w:t>
      </w:r>
      <w:r>
        <w:rPr>
          <w:rFonts w:ascii="Arial" w:eastAsia="Times New Roman" w:hAnsi="Arial" w:cs="Arial"/>
          <w:b/>
          <w:bCs/>
          <w:sz w:val="20"/>
          <w:szCs w:val="20"/>
        </w:rPr>
        <w:tab/>
      </w:r>
      <w:r w:rsidR="00D40E2A" w:rsidRPr="00D40E2A">
        <w:rPr>
          <w:rFonts w:ascii="Arial" w:eastAsia="Times New Roman" w:hAnsi="Arial" w:cs="Arial"/>
          <w:b/>
          <w:bCs/>
          <w:sz w:val="20"/>
          <w:szCs w:val="20"/>
        </w:rPr>
        <w:t>Sizes over 24 inch:</w:t>
      </w:r>
      <w:r w:rsidR="00D40E2A" w:rsidRPr="00D40E2A">
        <w:rPr>
          <w:rFonts w:ascii="Arial" w:eastAsia="Times New Roman" w:hAnsi="Arial" w:cs="Arial"/>
          <w:sz w:val="20"/>
          <w:szCs w:val="20"/>
        </w:rPr>
        <w:t xml:space="preserve">  As specified in the contract documents.</w:t>
      </w:r>
    </w:p>
    <w:p w14:paraId="5B4D9361" w14:textId="77777777" w:rsidR="00D40E2A" w:rsidRPr="00D40E2A" w:rsidRDefault="00D40E2A" w:rsidP="00D40E2A">
      <w:pPr>
        <w:ind w:left="1800" w:hanging="360"/>
        <w:rPr>
          <w:rFonts w:ascii="Arial" w:eastAsia="Times New Roman" w:hAnsi="Arial" w:cs="Arial"/>
          <w:sz w:val="20"/>
          <w:szCs w:val="20"/>
        </w:rPr>
      </w:pPr>
      <w:r w:rsidRPr="00D40E2A">
        <w:rPr>
          <w:rFonts w:ascii="Arial" w:eastAsia="Times New Roman" w:hAnsi="Arial" w:cs="Arial"/>
          <w:sz w:val="20"/>
          <w:szCs w:val="20"/>
        </w:rPr>
        <w:t> </w:t>
      </w:r>
    </w:p>
    <w:p w14:paraId="4A1BD744" w14:textId="77777777" w:rsidR="00946888" w:rsidRDefault="00D40E2A" w:rsidP="00D40E2A">
      <w:pPr>
        <w:ind w:left="1440" w:hanging="360"/>
        <w:rPr>
          <w:rFonts w:ascii="Arial" w:eastAsia="Times New Roman" w:hAnsi="Arial" w:cs="Arial"/>
          <w:b/>
          <w:bCs/>
          <w:sz w:val="20"/>
          <w:szCs w:val="20"/>
        </w:rPr>
      </w:pPr>
      <w:r w:rsidRPr="00D40E2A">
        <w:rPr>
          <w:rFonts w:ascii="Arial" w:eastAsia="Times New Roman" w:hAnsi="Arial" w:cs="Arial"/>
          <w:b/>
          <w:bCs/>
          <w:sz w:val="20"/>
          <w:szCs w:val="20"/>
        </w:rPr>
        <w:t>2.</w:t>
      </w:r>
      <w:r w:rsidR="00DE1A4C">
        <w:rPr>
          <w:rFonts w:ascii="Arial" w:eastAsia="Times New Roman" w:hAnsi="Arial" w:cs="Arial"/>
          <w:b/>
          <w:bCs/>
          <w:sz w:val="20"/>
          <w:szCs w:val="20"/>
        </w:rPr>
        <w:tab/>
      </w:r>
      <w:r w:rsidR="00946888">
        <w:rPr>
          <w:rFonts w:ascii="Arial" w:eastAsia="Times New Roman" w:hAnsi="Arial" w:cs="Arial"/>
          <w:b/>
          <w:bCs/>
          <w:sz w:val="20"/>
          <w:szCs w:val="20"/>
        </w:rPr>
        <w:t>Pipe</w:t>
      </w:r>
      <w:r w:rsidR="002A0D64">
        <w:rPr>
          <w:rFonts w:ascii="Arial" w:eastAsia="Times New Roman" w:hAnsi="Arial" w:cs="Arial"/>
          <w:b/>
          <w:bCs/>
          <w:sz w:val="20"/>
          <w:szCs w:val="20"/>
        </w:rPr>
        <w:t xml:space="preserve"> Manufacturing</w:t>
      </w:r>
      <w:r w:rsidR="00946888">
        <w:rPr>
          <w:rFonts w:ascii="Arial" w:eastAsia="Times New Roman" w:hAnsi="Arial" w:cs="Arial"/>
          <w:b/>
          <w:bCs/>
          <w:sz w:val="20"/>
          <w:szCs w:val="20"/>
        </w:rPr>
        <w:t>:</w:t>
      </w:r>
    </w:p>
    <w:p w14:paraId="291E1C2E" w14:textId="77777777" w:rsidR="00946888" w:rsidRDefault="00946888" w:rsidP="00946888">
      <w:pPr>
        <w:ind w:left="1800" w:hanging="360"/>
        <w:rPr>
          <w:rFonts w:ascii="Arial" w:eastAsia="Times New Roman" w:hAnsi="Arial" w:cs="Arial"/>
          <w:sz w:val="20"/>
          <w:szCs w:val="20"/>
        </w:rPr>
      </w:pPr>
      <w:r w:rsidRPr="00946888">
        <w:rPr>
          <w:rFonts w:ascii="Arial" w:eastAsia="Times New Roman" w:hAnsi="Arial" w:cs="Arial"/>
          <w:bCs/>
          <w:sz w:val="20"/>
          <w:szCs w:val="20"/>
        </w:rPr>
        <w:t>a.</w:t>
      </w:r>
      <w:r w:rsidR="00DE1A4C">
        <w:rPr>
          <w:rFonts w:ascii="Arial" w:eastAsia="Times New Roman" w:hAnsi="Arial" w:cs="Arial"/>
          <w:bCs/>
          <w:sz w:val="20"/>
          <w:szCs w:val="20"/>
        </w:rPr>
        <w:tab/>
      </w:r>
      <w:r w:rsidR="00332864">
        <w:rPr>
          <w:rFonts w:ascii="Arial" w:eastAsia="Times New Roman" w:hAnsi="Arial" w:cs="Arial"/>
          <w:sz w:val="20"/>
          <w:szCs w:val="20"/>
        </w:rPr>
        <w:t>Provide pipe e</w:t>
      </w:r>
      <w:r w:rsidR="002A0D64">
        <w:rPr>
          <w:rFonts w:ascii="Arial" w:eastAsia="Times New Roman" w:hAnsi="Arial" w:cs="Arial"/>
          <w:sz w:val="20"/>
          <w:szCs w:val="20"/>
        </w:rPr>
        <w:t>xtrude</w:t>
      </w:r>
      <w:r w:rsidR="00332864">
        <w:rPr>
          <w:rFonts w:ascii="Arial" w:eastAsia="Times New Roman" w:hAnsi="Arial" w:cs="Arial"/>
          <w:sz w:val="20"/>
          <w:szCs w:val="20"/>
        </w:rPr>
        <w:t>d</w:t>
      </w:r>
      <w:r>
        <w:rPr>
          <w:rFonts w:ascii="Arial" w:eastAsia="Times New Roman" w:hAnsi="Arial" w:cs="Arial"/>
          <w:sz w:val="20"/>
          <w:szCs w:val="20"/>
        </w:rPr>
        <w:t xml:space="preserve"> with plain ends square to the pipe</w:t>
      </w:r>
      <w:r w:rsidR="00332864">
        <w:rPr>
          <w:rFonts w:ascii="Arial" w:eastAsia="Times New Roman" w:hAnsi="Arial" w:cs="Arial"/>
          <w:sz w:val="20"/>
          <w:szCs w:val="20"/>
        </w:rPr>
        <w:t>,</w:t>
      </w:r>
      <w:r>
        <w:rPr>
          <w:rFonts w:ascii="Arial" w:eastAsia="Times New Roman" w:hAnsi="Arial" w:cs="Arial"/>
          <w:sz w:val="20"/>
          <w:szCs w:val="20"/>
        </w:rPr>
        <w:t xml:space="preserve"> free of any bevel or chamfer</w:t>
      </w:r>
      <w:r w:rsidR="00332864">
        <w:rPr>
          <w:rFonts w:ascii="Arial" w:eastAsia="Times New Roman" w:hAnsi="Arial" w:cs="Arial"/>
          <w:sz w:val="20"/>
          <w:szCs w:val="20"/>
        </w:rPr>
        <w:t>, and without</w:t>
      </w:r>
      <w:r w:rsidR="002A0D64">
        <w:rPr>
          <w:rFonts w:ascii="Arial" w:eastAsia="Times New Roman" w:hAnsi="Arial" w:cs="Arial"/>
          <w:sz w:val="20"/>
          <w:szCs w:val="20"/>
        </w:rPr>
        <w:t xml:space="preserve"> </w:t>
      </w:r>
      <w:r>
        <w:rPr>
          <w:rFonts w:ascii="Arial" w:eastAsia="Times New Roman" w:hAnsi="Arial" w:cs="Arial"/>
          <w:sz w:val="20"/>
          <w:szCs w:val="20"/>
        </w:rPr>
        <w:t>bell</w:t>
      </w:r>
      <w:r w:rsidR="002A0D64">
        <w:rPr>
          <w:rFonts w:ascii="Arial" w:eastAsia="Times New Roman" w:hAnsi="Arial" w:cs="Arial"/>
          <w:sz w:val="20"/>
          <w:szCs w:val="20"/>
        </w:rPr>
        <w:t>s</w:t>
      </w:r>
      <w:r>
        <w:rPr>
          <w:rFonts w:ascii="Arial" w:eastAsia="Times New Roman" w:hAnsi="Arial" w:cs="Arial"/>
          <w:sz w:val="20"/>
          <w:szCs w:val="20"/>
        </w:rPr>
        <w:t xml:space="preserve"> or gasket</w:t>
      </w:r>
      <w:r w:rsidR="002A0D64">
        <w:rPr>
          <w:rFonts w:ascii="Arial" w:eastAsia="Times New Roman" w:hAnsi="Arial" w:cs="Arial"/>
          <w:sz w:val="20"/>
          <w:szCs w:val="20"/>
        </w:rPr>
        <w:t>s</w:t>
      </w:r>
      <w:r>
        <w:rPr>
          <w:rFonts w:ascii="Arial" w:eastAsia="Times New Roman" w:hAnsi="Arial" w:cs="Arial"/>
          <w:sz w:val="20"/>
          <w:szCs w:val="20"/>
        </w:rPr>
        <w:t xml:space="preserve"> of any kind.</w:t>
      </w:r>
    </w:p>
    <w:p w14:paraId="418AF1AE" w14:textId="77A743D7" w:rsidR="00946888" w:rsidRDefault="00F84FB5" w:rsidP="00205F68">
      <w:pPr>
        <w:ind w:left="1800" w:hanging="360"/>
        <w:rPr>
          <w:rFonts w:ascii="Arial" w:eastAsia="Times New Roman" w:hAnsi="Arial" w:cs="Arial"/>
          <w:bCs/>
          <w:sz w:val="20"/>
          <w:szCs w:val="20"/>
        </w:rPr>
      </w:pPr>
      <w:r>
        <w:rPr>
          <w:rFonts w:ascii="Arial" w:eastAsia="Times New Roman" w:hAnsi="Arial" w:cs="Arial"/>
          <w:sz w:val="20"/>
          <w:szCs w:val="20"/>
        </w:rPr>
        <w:t>b</w:t>
      </w:r>
      <w:r w:rsidR="00DE1A4C">
        <w:rPr>
          <w:rFonts w:ascii="Arial" w:eastAsia="Times New Roman" w:hAnsi="Arial" w:cs="Arial"/>
          <w:sz w:val="20"/>
          <w:szCs w:val="20"/>
        </w:rPr>
        <w:t>.</w:t>
      </w:r>
      <w:r w:rsidR="00DE1A4C">
        <w:rPr>
          <w:rFonts w:ascii="Arial" w:eastAsia="Times New Roman" w:hAnsi="Arial" w:cs="Arial"/>
          <w:sz w:val="20"/>
          <w:szCs w:val="20"/>
        </w:rPr>
        <w:tab/>
      </w:r>
      <w:r w:rsidR="00946888">
        <w:rPr>
          <w:rFonts w:ascii="Arial" w:eastAsia="Times New Roman" w:hAnsi="Arial" w:cs="Arial"/>
          <w:sz w:val="20"/>
          <w:szCs w:val="20"/>
        </w:rPr>
        <w:t>Pipe for potable water use to be blue</w:t>
      </w:r>
      <w:r w:rsidR="002A0D64">
        <w:rPr>
          <w:rFonts w:ascii="Arial" w:eastAsia="Times New Roman" w:hAnsi="Arial" w:cs="Arial"/>
          <w:sz w:val="20"/>
          <w:szCs w:val="20"/>
        </w:rPr>
        <w:t xml:space="preserve"> in color</w:t>
      </w:r>
      <w:r w:rsidR="00946888">
        <w:rPr>
          <w:rFonts w:ascii="Arial" w:eastAsia="Times New Roman" w:hAnsi="Arial" w:cs="Arial"/>
          <w:sz w:val="20"/>
          <w:szCs w:val="20"/>
        </w:rPr>
        <w:t>.</w:t>
      </w:r>
    </w:p>
    <w:p w14:paraId="18CBCBF3" w14:textId="644CF6DC" w:rsidR="00D40E2A" w:rsidRPr="00D40E2A" w:rsidRDefault="00D40E2A" w:rsidP="00D40E2A">
      <w:pPr>
        <w:ind w:left="1800" w:hanging="360"/>
        <w:rPr>
          <w:rFonts w:ascii="Arial" w:eastAsia="Times New Roman" w:hAnsi="Arial" w:cs="Arial"/>
          <w:sz w:val="20"/>
          <w:szCs w:val="20"/>
        </w:rPr>
      </w:pPr>
    </w:p>
    <w:p w14:paraId="5D5BE5AB" w14:textId="5C91E6B8" w:rsidR="00D40E2A" w:rsidRPr="00D40E2A" w:rsidRDefault="00205F68" w:rsidP="00D40E2A">
      <w:pPr>
        <w:ind w:left="1440" w:hanging="360"/>
        <w:rPr>
          <w:rFonts w:ascii="Arial" w:eastAsia="Times New Roman" w:hAnsi="Arial" w:cs="Arial"/>
          <w:sz w:val="20"/>
          <w:szCs w:val="20"/>
        </w:rPr>
      </w:pPr>
      <w:r>
        <w:rPr>
          <w:rFonts w:ascii="Arial" w:eastAsia="Times New Roman" w:hAnsi="Arial" w:cs="Arial"/>
          <w:b/>
          <w:bCs/>
          <w:sz w:val="20"/>
          <w:szCs w:val="20"/>
        </w:rPr>
        <w:t>3.</w:t>
      </w:r>
      <w:r w:rsidR="00DE1A4C">
        <w:rPr>
          <w:rFonts w:ascii="Arial" w:eastAsia="Times New Roman" w:hAnsi="Arial" w:cs="Arial"/>
          <w:b/>
          <w:bCs/>
          <w:sz w:val="20"/>
          <w:szCs w:val="20"/>
        </w:rPr>
        <w:tab/>
      </w:r>
      <w:r w:rsidR="00D40E2A" w:rsidRPr="00D40E2A">
        <w:rPr>
          <w:rFonts w:ascii="Arial" w:eastAsia="Times New Roman" w:hAnsi="Arial" w:cs="Arial"/>
          <w:b/>
          <w:bCs/>
          <w:sz w:val="20"/>
          <w:szCs w:val="20"/>
        </w:rPr>
        <w:t>Markings on Pipe:</w:t>
      </w:r>
    </w:p>
    <w:p w14:paraId="2986BA66" w14:textId="77777777" w:rsidR="00D40E2A" w:rsidRPr="00D40E2A" w:rsidRDefault="00D40E2A" w:rsidP="00D40E2A">
      <w:pPr>
        <w:ind w:left="1800" w:hanging="360"/>
        <w:rPr>
          <w:rFonts w:ascii="Arial" w:eastAsia="Times New Roman" w:hAnsi="Arial" w:cs="Arial"/>
          <w:sz w:val="20"/>
          <w:szCs w:val="20"/>
        </w:rPr>
      </w:pPr>
      <w:r w:rsidRPr="00D40E2A">
        <w:rPr>
          <w:rFonts w:ascii="Arial" w:eastAsia="Times New Roman" w:hAnsi="Arial" w:cs="Arial"/>
          <w:sz w:val="20"/>
          <w:szCs w:val="20"/>
        </w:rPr>
        <w:t>a.</w:t>
      </w:r>
      <w:r w:rsidR="00DE1A4C">
        <w:rPr>
          <w:rFonts w:ascii="Arial" w:eastAsia="Times New Roman" w:hAnsi="Arial" w:cs="Arial"/>
          <w:sz w:val="20"/>
          <w:szCs w:val="20"/>
        </w:rPr>
        <w:tab/>
      </w:r>
      <w:r w:rsidRPr="00D40E2A">
        <w:rPr>
          <w:rFonts w:ascii="Arial" w:eastAsia="Times New Roman" w:hAnsi="Arial" w:cs="Arial"/>
          <w:sz w:val="20"/>
          <w:szCs w:val="20"/>
        </w:rPr>
        <w:t>Name of manufacturer.</w:t>
      </w:r>
    </w:p>
    <w:p w14:paraId="30A99666" w14:textId="77777777" w:rsidR="00D40E2A" w:rsidRPr="00D40E2A" w:rsidRDefault="00DE1A4C" w:rsidP="00D40E2A">
      <w:pPr>
        <w:ind w:left="1800" w:hanging="36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D40E2A" w:rsidRPr="00D40E2A">
        <w:rPr>
          <w:rFonts w:ascii="Arial" w:eastAsia="Times New Roman" w:hAnsi="Arial" w:cs="Arial"/>
          <w:sz w:val="20"/>
          <w:szCs w:val="20"/>
        </w:rPr>
        <w:t>Size and class.</w:t>
      </w:r>
    </w:p>
    <w:p w14:paraId="74FB9B7F" w14:textId="5A5E987B" w:rsidR="00D40E2A" w:rsidRPr="00D40E2A" w:rsidRDefault="00F22B78" w:rsidP="00D40E2A">
      <w:pPr>
        <w:ind w:left="1800" w:hanging="360"/>
        <w:rPr>
          <w:rFonts w:ascii="Arial" w:eastAsia="Times New Roman" w:hAnsi="Arial" w:cs="Arial"/>
          <w:sz w:val="20"/>
          <w:szCs w:val="20"/>
        </w:rPr>
      </w:pPr>
      <w:proofErr w:type="gramStart"/>
      <w:r>
        <w:rPr>
          <w:rFonts w:ascii="Arial" w:eastAsia="Times New Roman" w:hAnsi="Arial" w:cs="Arial"/>
          <w:sz w:val="20"/>
          <w:szCs w:val="20"/>
        </w:rPr>
        <w:t>c</w:t>
      </w:r>
      <w:r w:rsidR="00DE1A4C">
        <w:rPr>
          <w:rFonts w:ascii="Arial" w:eastAsia="Times New Roman" w:hAnsi="Arial" w:cs="Arial"/>
          <w:sz w:val="20"/>
          <w:szCs w:val="20"/>
        </w:rPr>
        <w:t>.</w:t>
      </w:r>
      <w:r w:rsidR="00DE1A4C">
        <w:rPr>
          <w:rFonts w:ascii="Arial" w:eastAsia="Times New Roman" w:hAnsi="Arial" w:cs="Arial"/>
          <w:sz w:val="20"/>
          <w:szCs w:val="20"/>
        </w:rPr>
        <w:tab/>
      </w:r>
      <w:r w:rsidR="006310F7">
        <w:rPr>
          <w:rFonts w:ascii="Arial" w:eastAsia="Times New Roman" w:hAnsi="Arial" w:cs="Arial"/>
          <w:sz w:val="20"/>
          <w:szCs w:val="20"/>
        </w:rPr>
        <w:t>NSF</w:t>
      </w:r>
      <w:proofErr w:type="gramEnd"/>
      <w:r w:rsidR="006310F7">
        <w:rPr>
          <w:rFonts w:ascii="Arial" w:eastAsia="Times New Roman" w:hAnsi="Arial" w:cs="Arial"/>
          <w:sz w:val="20"/>
          <w:szCs w:val="20"/>
        </w:rPr>
        <w:t xml:space="preserve"> International</w:t>
      </w:r>
      <w:r w:rsidR="00D40E2A" w:rsidRPr="00D40E2A">
        <w:rPr>
          <w:rFonts w:ascii="Arial" w:eastAsia="Times New Roman" w:hAnsi="Arial" w:cs="Arial"/>
          <w:sz w:val="20"/>
          <w:szCs w:val="20"/>
        </w:rPr>
        <w:t xml:space="preserve"> (NSF) seal</w:t>
      </w:r>
    </w:p>
    <w:p w14:paraId="50AD982E" w14:textId="77777777" w:rsidR="00205F68" w:rsidRDefault="00205F68" w:rsidP="00D40E2A">
      <w:pPr>
        <w:rPr>
          <w:rFonts w:ascii="Arial" w:eastAsia="Times New Roman" w:hAnsi="Arial" w:cs="Arial"/>
          <w:b/>
          <w:bCs/>
          <w:sz w:val="20"/>
          <w:szCs w:val="20"/>
        </w:rPr>
      </w:pPr>
      <w:bookmarkStart w:id="10" w:name="Sub201B"/>
      <w:bookmarkStart w:id="11" w:name="Sub201C"/>
      <w:bookmarkStart w:id="12" w:name="Sub202"/>
      <w:bookmarkStart w:id="13" w:name="Sub202A"/>
      <w:bookmarkStart w:id="14" w:name="Sub202B"/>
      <w:bookmarkStart w:id="15" w:name="Sub203"/>
      <w:bookmarkStart w:id="16" w:name="Sub203A"/>
      <w:bookmarkStart w:id="17" w:name="Sub203B"/>
      <w:bookmarkStart w:id="18" w:name="Sub203C"/>
      <w:bookmarkStart w:id="19" w:name="Sub203D"/>
      <w:bookmarkStart w:id="20" w:name="Sub204"/>
      <w:bookmarkStart w:id="21" w:name="Sub204A"/>
      <w:bookmarkStart w:id="22" w:name="Sub204B"/>
      <w:bookmarkStart w:id="23" w:name="Sub204C"/>
      <w:bookmarkStart w:id="24" w:name="Sub205"/>
      <w:bookmarkStart w:id="25" w:name="Sub205A"/>
      <w:bookmarkStart w:id="26" w:name="Sub205B"/>
      <w:bookmarkStart w:id="27" w:name="Sub206"/>
      <w:bookmarkStart w:id="28" w:name="Sub206A"/>
      <w:bookmarkStart w:id="29" w:name="Sub206B"/>
      <w:bookmarkStart w:id="30" w:name="Sub206C"/>
      <w:bookmarkStart w:id="31" w:name="Sub207"/>
      <w:bookmarkStart w:id="32" w:name="Sub207A"/>
      <w:bookmarkStart w:id="33" w:name="Sub207B"/>
      <w:bookmarkStart w:id="34" w:name="Sub207C"/>
      <w:bookmarkStart w:id="35" w:name="Sub208"/>
      <w:bookmarkStart w:id="36" w:name="Sub209"/>
      <w:bookmarkStart w:id="37" w:name="Part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B283B66" w14:textId="77777777" w:rsidR="00143931" w:rsidRDefault="00143931">
      <w:pPr>
        <w:rPr>
          <w:rFonts w:ascii="Arial" w:eastAsia="Times New Roman" w:hAnsi="Arial" w:cs="Arial"/>
          <w:b/>
          <w:bCs/>
          <w:sz w:val="20"/>
          <w:szCs w:val="20"/>
        </w:rPr>
      </w:pPr>
      <w:r>
        <w:rPr>
          <w:rFonts w:ascii="Arial" w:eastAsia="Times New Roman" w:hAnsi="Arial" w:cs="Arial"/>
          <w:b/>
          <w:bCs/>
          <w:sz w:val="20"/>
          <w:szCs w:val="20"/>
        </w:rPr>
        <w:br w:type="page"/>
      </w:r>
    </w:p>
    <w:p w14:paraId="753C29B2" w14:textId="44805ACD" w:rsidR="00D40E2A" w:rsidRPr="00D40E2A" w:rsidRDefault="00D40E2A" w:rsidP="00D40E2A">
      <w:pPr>
        <w:rPr>
          <w:rFonts w:ascii="Arial" w:eastAsia="Times New Roman" w:hAnsi="Arial" w:cs="Arial"/>
          <w:sz w:val="20"/>
          <w:szCs w:val="20"/>
        </w:rPr>
      </w:pPr>
      <w:r w:rsidRPr="00D40E2A">
        <w:rPr>
          <w:rFonts w:ascii="Arial" w:eastAsia="Times New Roman" w:hAnsi="Arial" w:cs="Arial"/>
          <w:b/>
          <w:bCs/>
          <w:sz w:val="20"/>
          <w:szCs w:val="20"/>
        </w:rPr>
        <w:lastRenderedPageBreak/>
        <w:t>PART 3 - EXECUTION</w:t>
      </w:r>
    </w:p>
    <w:p w14:paraId="2018794B" w14:textId="77777777" w:rsidR="00D40E2A" w:rsidRDefault="00D40E2A" w:rsidP="00D40E2A">
      <w:pPr>
        <w:rPr>
          <w:rFonts w:ascii="Arial" w:eastAsia="Times New Roman" w:hAnsi="Arial" w:cs="Arial"/>
          <w:sz w:val="20"/>
          <w:szCs w:val="20"/>
        </w:rPr>
      </w:pPr>
      <w:r w:rsidRPr="00D40E2A">
        <w:rPr>
          <w:rFonts w:ascii="Arial" w:eastAsia="Times New Roman" w:hAnsi="Arial" w:cs="Arial"/>
          <w:sz w:val="20"/>
          <w:szCs w:val="20"/>
        </w:rPr>
        <w:t> </w:t>
      </w:r>
    </w:p>
    <w:p w14:paraId="65F1EDD0" w14:textId="217B7220" w:rsidR="00194057" w:rsidRDefault="00194057" w:rsidP="00194057">
      <w:pPr>
        <w:rPr>
          <w:rFonts w:ascii="Arial" w:eastAsia="Times New Roman" w:hAnsi="Arial" w:cs="Arial"/>
          <w:sz w:val="20"/>
          <w:szCs w:val="20"/>
        </w:rPr>
      </w:pPr>
      <w:r>
        <w:rPr>
          <w:rFonts w:ascii="Arial" w:eastAsia="Times New Roman" w:hAnsi="Arial" w:cs="Arial"/>
          <w:sz w:val="20"/>
          <w:szCs w:val="20"/>
        </w:rPr>
        <w:t>Comply with Section 5010, Part 3</w:t>
      </w:r>
      <w:r w:rsidR="00BD705C">
        <w:rPr>
          <w:rFonts w:ascii="Arial" w:eastAsia="Times New Roman" w:hAnsi="Arial" w:cs="Arial"/>
          <w:sz w:val="20"/>
          <w:szCs w:val="20"/>
        </w:rPr>
        <w:t>, as well as</w:t>
      </w:r>
      <w:r>
        <w:rPr>
          <w:rFonts w:ascii="Arial" w:eastAsia="Times New Roman" w:hAnsi="Arial" w:cs="Arial"/>
          <w:sz w:val="20"/>
          <w:szCs w:val="20"/>
        </w:rPr>
        <w:t xml:space="preserve"> the following:</w:t>
      </w:r>
    </w:p>
    <w:p w14:paraId="0D3D2DEA" w14:textId="77777777" w:rsidR="00194057" w:rsidRPr="00D40E2A" w:rsidRDefault="00194057" w:rsidP="00D40E2A">
      <w:pPr>
        <w:rPr>
          <w:rFonts w:ascii="Arial" w:eastAsia="Times New Roman" w:hAnsi="Arial" w:cs="Arial"/>
          <w:sz w:val="20"/>
          <w:szCs w:val="20"/>
        </w:rPr>
      </w:pPr>
    </w:p>
    <w:p w14:paraId="7F172C51" w14:textId="77777777" w:rsidR="00D40E2A" w:rsidRPr="00D40E2A" w:rsidRDefault="00D40E2A" w:rsidP="00D40E2A">
      <w:pPr>
        <w:ind w:left="720" w:hanging="720"/>
        <w:rPr>
          <w:rFonts w:ascii="Arial" w:eastAsia="Times New Roman" w:hAnsi="Arial" w:cs="Arial"/>
          <w:sz w:val="20"/>
          <w:szCs w:val="20"/>
        </w:rPr>
      </w:pPr>
      <w:bookmarkStart w:id="38" w:name="Sub301"/>
      <w:bookmarkEnd w:id="38"/>
      <w:r w:rsidRPr="00D40E2A">
        <w:rPr>
          <w:rFonts w:ascii="Arial" w:eastAsia="Times New Roman" w:hAnsi="Arial" w:cs="Arial"/>
          <w:b/>
          <w:bCs/>
          <w:sz w:val="20"/>
          <w:szCs w:val="20"/>
        </w:rPr>
        <w:t>3.01</w:t>
      </w:r>
      <w:r w:rsidR="00DE1A4C">
        <w:rPr>
          <w:rFonts w:ascii="Arial" w:eastAsia="Times New Roman" w:hAnsi="Arial" w:cs="Arial"/>
          <w:b/>
          <w:bCs/>
          <w:sz w:val="20"/>
          <w:szCs w:val="20"/>
        </w:rPr>
        <w:tab/>
      </w:r>
      <w:r w:rsidR="00F84575">
        <w:rPr>
          <w:rFonts w:ascii="Arial" w:eastAsia="Times New Roman" w:hAnsi="Arial" w:cs="Arial"/>
          <w:b/>
          <w:bCs/>
          <w:sz w:val="20"/>
          <w:szCs w:val="20"/>
        </w:rPr>
        <w:t xml:space="preserve">ADDITIONAL REQUIREMENTS FOR </w:t>
      </w:r>
      <w:proofErr w:type="spellStart"/>
      <w:r w:rsidR="004A69F6">
        <w:rPr>
          <w:rFonts w:ascii="Arial" w:eastAsia="Times New Roman" w:hAnsi="Arial" w:cs="Arial"/>
          <w:b/>
          <w:bCs/>
          <w:sz w:val="20"/>
          <w:szCs w:val="20"/>
        </w:rPr>
        <w:t>FPVCP</w:t>
      </w:r>
      <w:proofErr w:type="spellEnd"/>
      <w:r w:rsidR="00F84575">
        <w:rPr>
          <w:rFonts w:ascii="Arial" w:eastAsia="Times New Roman" w:hAnsi="Arial" w:cs="Arial"/>
          <w:b/>
          <w:bCs/>
          <w:sz w:val="20"/>
          <w:szCs w:val="20"/>
        </w:rPr>
        <w:t xml:space="preserve"> PIPE INSTALLATION</w:t>
      </w:r>
    </w:p>
    <w:p w14:paraId="370C161D" w14:textId="77777777" w:rsidR="00D40E2A" w:rsidRPr="00D40E2A" w:rsidRDefault="00D40E2A" w:rsidP="00D40E2A">
      <w:pPr>
        <w:rPr>
          <w:rFonts w:ascii="Arial" w:eastAsia="Times New Roman" w:hAnsi="Arial" w:cs="Arial"/>
          <w:sz w:val="20"/>
          <w:szCs w:val="20"/>
        </w:rPr>
      </w:pPr>
      <w:r w:rsidRPr="00D40E2A">
        <w:rPr>
          <w:rFonts w:ascii="Arial" w:eastAsia="Times New Roman" w:hAnsi="Arial" w:cs="Arial"/>
          <w:sz w:val="20"/>
          <w:szCs w:val="20"/>
        </w:rPr>
        <w:t> </w:t>
      </w:r>
    </w:p>
    <w:p w14:paraId="65B92595" w14:textId="77777777" w:rsidR="00810769" w:rsidRDefault="00810769" w:rsidP="00810769">
      <w:pPr>
        <w:ind w:left="1080" w:hanging="360"/>
        <w:rPr>
          <w:rFonts w:ascii="Arial" w:eastAsia="Times New Roman" w:hAnsi="Arial" w:cs="Arial"/>
          <w:b/>
          <w:bCs/>
          <w:sz w:val="20"/>
          <w:szCs w:val="20"/>
        </w:rPr>
      </w:pPr>
      <w:bookmarkStart w:id="39" w:name="Sub301A"/>
      <w:bookmarkEnd w:id="39"/>
      <w:r>
        <w:rPr>
          <w:rFonts w:ascii="Arial" w:eastAsia="Times New Roman" w:hAnsi="Arial" w:cs="Arial"/>
          <w:b/>
          <w:bCs/>
          <w:sz w:val="20"/>
          <w:szCs w:val="20"/>
        </w:rPr>
        <w:t>A.</w:t>
      </w:r>
      <w:r>
        <w:rPr>
          <w:rFonts w:ascii="Arial" w:eastAsia="Times New Roman" w:hAnsi="Arial" w:cs="Arial"/>
          <w:b/>
          <w:bCs/>
          <w:sz w:val="20"/>
          <w:szCs w:val="20"/>
        </w:rPr>
        <w:tab/>
      </w:r>
      <w:r w:rsidRPr="00810769">
        <w:rPr>
          <w:rFonts w:ascii="Arial" w:eastAsia="Times New Roman" w:hAnsi="Arial" w:cs="Arial"/>
          <w:b/>
          <w:bCs/>
          <w:sz w:val="20"/>
          <w:szCs w:val="20"/>
        </w:rPr>
        <w:t>General:</w:t>
      </w:r>
    </w:p>
    <w:p w14:paraId="0AE3B72C" w14:textId="77777777" w:rsidR="00810769" w:rsidRDefault="00810769" w:rsidP="00810769">
      <w:pPr>
        <w:ind w:left="1080" w:hanging="360"/>
        <w:rPr>
          <w:rFonts w:ascii="Arial" w:eastAsia="Times New Roman" w:hAnsi="Arial" w:cs="Arial"/>
          <w:b/>
          <w:bCs/>
          <w:sz w:val="20"/>
          <w:szCs w:val="20"/>
        </w:rPr>
      </w:pPr>
    </w:p>
    <w:p w14:paraId="5CF6D7FE" w14:textId="7AD276DF" w:rsidR="00810769" w:rsidRDefault="000F05BB" w:rsidP="000F05BB">
      <w:pPr>
        <w:ind w:left="1440" w:hanging="360"/>
        <w:rPr>
          <w:rFonts w:ascii="Arial" w:eastAsia="Times New Roman" w:hAnsi="Arial" w:cs="Arial"/>
          <w:bCs/>
          <w:sz w:val="20"/>
          <w:szCs w:val="20"/>
        </w:rPr>
      </w:pPr>
      <w:r>
        <w:rPr>
          <w:rFonts w:ascii="Arial" w:eastAsia="Times New Roman" w:hAnsi="Arial" w:cs="Arial"/>
          <w:bCs/>
          <w:sz w:val="20"/>
          <w:szCs w:val="20"/>
        </w:rPr>
        <w:t>1.</w:t>
      </w:r>
      <w:r>
        <w:rPr>
          <w:rFonts w:ascii="Arial" w:eastAsia="Times New Roman" w:hAnsi="Arial" w:cs="Arial"/>
          <w:bCs/>
          <w:sz w:val="20"/>
          <w:szCs w:val="20"/>
        </w:rPr>
        <w:tab/>
      </w:r>
      <w:r w:rsidR="007D20A1">
        <w:rPr>
          <w:rFonts w:ascii="Arial" w:eastAsia="Times New Roman" w:hAnsi="Arial" w:cs="Arial"/>
          <w:bCs/>
          <w:sz w:val="20"/>
          <w:szCs w:val="20"/>
        </w:rPr>
        <w:t>Thermally butt f</w:t>
      </w:r>
      <w:r w:rsidR="00810769" w:rsidRPr="000F05BB">
        <w:rPr>
          <w:rFonts w:ascii="Arial" w:eastAsia="Times New Roman" w:hAnsi="Arial" w:cs="Arial"/>
          <w:bCs/>
          <w:sz w:val="20"/>
          <w:szCs w:val="20"/>
        </w:rPr>
        <w:t>use pipe joints and install</w:t>
      </w:r>
      <w:r w:rsidRPr="000F05BB">
        <w:rPr>
          <w:rFonts w:ascii="Arial" w:eastAsia="Times New Roman" w:hAnsi="Arial" w:cs="Arial"/>
          <w:bCs/>
          <w:sz w:val="20"/>
          <w:szCs w:val="20"/>
        </w:rPr>
        <w:t xml:space="preserve"> pipe</w:t>
      </w:r>
      <w:r w:rsidR="00810769" w:rsidRPr="000F05BB">
        <w:rPr>
          <w:rFonts w:ascii="Arial" w:eastAsia="Times New Roman" w:hAnsi="Arial" w:cs="Arial"/>
          <w:bCs/>
          <w:sz w:val="20"/>
          <w:szCs w:val="20"/>
        </w:rPr>
        <w:t xml:space="preserve"> </w:t>
      </w:r>
      <w:r w:rsidR="006D58F1">
        <w:rPr>
          <w:rFonts w:ascii="Arial" w:eastAsia="Times New Roman" w:hAnsi="Arial" w:cs="Arial"/>
          <w:bCs/>
          <w:sz w:val="20"/>
          <w:szCs w:val="20"/>
        </w:rPr>
        <w:t>complying</w:t>
      </w:r>
      <w:r w:rsidR="00D06811">
        <w:rPr>
          <w:rFonts w:ascii="Arial" w:eastAsia="Times New Roman" w:hAnsi="Arial" w:cs="Arial"/>
          <w:bCs/>
          <w:sz w:val="20"/>
          <w:szCs w:val="20"/>
        </w:rPr>
        <w:t xml:space="preserve"> </w:t>
      </w:r>
      <w:r w:rsidR="00810769" w:rsidRPr="000F05BB">
        <w:rPr>
          <w:rFonts w:ascii="Arial" w:eastAsia="Times New Roman" w:hAnsi="Arial" w:cs="Arial"/>
          <w:bCs/>
          <w:sz w:val="20"/>
          <w:szCs w:val="20"/>
        </w:rPr>
        <w:t xml:space="preserve">with the </w:t>
      </w:r>
      <w:r w:rsidR="00332864">
        <w:rPr>
          <w:rFonts w:ascii="Arial" w:eastAsia="Times New Roman" w:hAnsi="Arial" w:cs="Arial"/>
          <w:bCs/>
          <w:sz w:val="20"/>
          <w:szCs w:val="20"/>
        </w:rPr>
        <w:t>c</w:t>
      </w:r>
      <w:r w:rsidR="00810769" w:rsidRPr="000F05BB">
        <w:rPr>
          <w:rFonts w:ascii="Arial" w:eastAsia="Times New Roman" w:hAnsi="Arial" w:cs="Arial"/>
          <w:bCs/>
          <w:sz w:val="20"/>
          <w:szCs w:val="20"/>
        </w:rPr>
        <w:t xml:space="preserve">ontract </w:t>
      </w:r>
      <w:r w:rsidR="00332864">
        <w:rPr>
          <w:rFonts w:ascii="Arial" w:eastAsia="Times New Roman" w:hAnsi="Arial" w:cs="Arial"/>
          <w:bCs/>
          <w:sz w:val="20"/>
          <w:szCs w:val="20"/>
        </w:rPr>
        <w:t>d</w:t>
      </w:r>
      <w:r w:rsidR="00810769" w:rsidRPr="000F05BB">
        <w:rPr>
          <w:rFonts w:ascii="Arial" w:eastAsia="Times New Roman" w:hAnsi="Arial" w:cs="Arial"/>
          <w:bCs/>
          <w:sz w:val="20"/>
          <w:szCs w:val="20"/>
        </w:rPr>
        <w:t>ocuments and the pipe supplier’s</w:t>
      </w:r>
      <w:r w:rsidRPr="000F05BB">
        <w:rPr>
          <w:rFonts w:ascii="Arial" w:eastAsia="Times New Roman" w:hAnsi="Arial" w:cs="Arial"/>
          <w:bCs/>
          <w:sz w:val="20"/>
          <w:szCs w:val="20"/>
        </w:rPr>
        <w:t xml:space="preserve"> </w:t>
      </w:r>
      <w:r w:rsidR="00D06811">
        <w:rPr>
          <w:rFonts w:ascii="Arial" w:eastAsia="Times New Roman" w:hAnsi="Arial" w:cs="Arial"/>
          <w:bCs/>
          <w:sz w:val="20"/>
          <w:szCs w:val="20"/>
        </w:rPr>
        <w:t>recommendations</w:t>
      </w:r>
      <w:r w:rsidRPr="000F05BB">
        <w:rPr>
          <w:rFonts w:ascii="Arial" w:eastAsia="Times New Roman" w:hAnsi="Arial" w:cs="Arial"/>
          <w:bCs/>
          <w:sz w:val="20"/>
          <w:szCs w:val="20"/>
        </w:rPr>
        <w:t>.</w:t>
      </w:r>
    </w:p>
    <w:p w14:paraId="04C91048" w14:textId="77777777" w:rsidR="000F05BB" w:rsidRDefault="000F05BB" w:rsidP="000F05BB">
      <w:pPr>
        <w:ind w:left="1440" w:hanging="360"/>
        <w:rPr>
          <w:rFonts w:ascii="Arial" w:eastAsia="Times New Roman" w:hAnsi="Arial" w:cs="Arial"/>
          <w:bCs/>
          <w:sz w:val="20"/>
          <w:szCs w:val="20"/>
        </w:rPr>
      </w:pPr>
    </w:p>
    <w:p w14:paraId="308247F0" w14:textId="3231BD82" w:rsidR="00445375" w:rsidRDefault="000F05BB" w:rsidP="00445375">
      <w:pPr>
        <w:ind w:left="1440" w:hanging="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D06811">
        <w:rPr>
          <w:rFonts w:ascii="Arial" w:eastAsia="Times New Roman" w:hAnsi="Arial" w:cs="Arial"/>
          <w:sz w:val="20"/>
          <w:szCs w:val="20"/>
        </w:rPr>
        <w:t>A</w:t>
      </w:r>
      <w:r w:rsidRPr="005960B8">
        <w:rPr>
          <w:rFonts w:ascii="Arial" w:eastAsia="Times New Roman" w:hAnsi="Arial" w:cs="Arial"/>
          <w:sz w:val="20"/>
          <w:szCs w:val="20"/>
        </w:rPr>
        <w:t xml:space="preserve">ssemble pipe lengths in the field with butt-fused joints. </w:t>
      </w:r>
      <w:r w:rsidR="00D06811">
        <w:rPr>
          <w:rFonts w:ascii="Arial" w:eastAsia="Times New Roman" w:hAnsi="Arial" w:cs="Arial"/>
          <w:sz w:val="20"/>
          <w:szCs w:val="20"/>
        </w:rPr>
        <w:t xml:space="preserve"> </w:t>
      </w:r>
      <w:r w:rsidR="00445375" w:rsidRPr="00C81F6E">
        <w:rPr>
          <w:rFonts w:ascii="Arial" w:eastAsia="Times New Roman" w:hAnsi="Arial" w:cs="Arial"/>
          <w:sz w:val="20"/>
          <w:szCs w:val="20"/>
        </w:rPr>
        <w:t>Whenever possible, fuse and stage pipe lengths in their entirety prior to installation.</w:t>
      </w:r>
    </w:p>
    <w:p w14:paraId="110E9B5B" w14:textId="77777777" w:rsidR="00656A86" w:rsidRDefault="00656A86" w:rsidP="000F05BB">
      <w:pPr>
        <w:ind w:left="1440" w:hanging="360"/>
        <w:rPr>
          <w:rFonts w:ascii="Arial" w:eastAsia="Times New Roman" w:hAnsi="Arial" w:cs="Arial"/>
          <w:sz w:val="20"/>
          <w:szCs w:val="20"/>
        </w:rPr>
      </w:pPr>
    </w:p>
    <w:p w14:paraId="786AAB60" w14:textId="658CF4A8" w:rsidR="00656A86" w:rsidRDefault="00656A86" w:rsidP="00656A86">
      <w:pPr>
        <w:ind w:left="1440" w:hanging="360"/>
        <w:rPr>
          <w:rFonts w:ascii="Arial" w:eastAsia="Times New Roman" w:hAnsi="Arial" w:cs="Arial"/>
          <w:sz w:val="20"/>
          <w:szCs w:val="20"/>
        </w:rPr>
      </w:pPr>
      <w:r>
        <w:rPr>
          <w:rFonts w:ascii="Arial" w:eastAsia="Times New Roman" w:hAnsi="Arial" w:cs="Arial"/>
          <w:sz w:val="20"/>
          <w:szCs w:val="20"/>
        </w:rPr>
        <w:t>3</w:t>
      </w:r>
      <w:r w:rsidRPr="00C81F6E">
        <w:rPr>
          <w:rFonts w:ascii="Arial" w:eastAsia="Times New Roman" w:hAnsi="Arial" w:cs="Arial"/>
          <w:sz w:val="20"/>
          <w:szCs w:val="20"/>
        </w:rPr>
        <w:t>.</w:t>
      </w:r>
      <w:r w:rsidRPr="00C81F6E">
        <w:rPr>
          <w:rFonts w:ascii="Arial" w:eastAsia="Times New Roman" w:hAnsi="Arial" w:cs="Arial"/>
          <w:sz w:val="20"/>
          <w:szCs w:val="20"/>
        </w:rPr>
        <w:tab/>
      </w:r>
      <w:r>
        <w:rPr>
          <w:rFonts w:ascii="Arial" w:eastAsia="Times New Roman" w:hAnsi="Arial" w:cs="Arial"/>
          <w:sz w:val="20"/>
          <w:szCs w:val="20"/>
        </w:rPr>
        <w:t>Handle and install pipe in a manner that does not over-stress the pipe or exceed the recommen</w:t>
      </w:r>
      <w:r w:rsidR="006D58F1">
        <w:rPr>
          <w:rFonts w:ascii="Arial" w:eastAsia="Times New Roman" w:hAnsi="Arial" w:cs="Arial"/>
          <w:sz w:val="20"/>
          <w:szCs w:val="20"/>
        </w:rPr>
        <w:t>ded bending radius at any time.</w:t>
      </w:r>
    </w:p>
    <w:p w14:paraId="2F3D805B" w14:textId="77777777" w:rsidR="00656A86" w:rsidRDefault="00656A86" w:rsidP="00656A86">
      <w:pPr>
        <w:ind w:left="1440" w:hanging="360"/>
        <w:rPr>
          <w:rFonts w:ascii="Arial" w:eastAsia="Times New Roman" w:hAnsi="Arial" w:cs="Arial"/>
          <w:sz w:val="20"/>
          <w:szCs w:val="20"/>
        </w:rPr>
      </w:pPr>
    </w:p>
    <w:p w14:paraId="6571EDE9" w14:textId="77777777" w:rsidR="00656A86" w:rsidRDefault="00656A86" w:rsidP="00656A86">
      <w:pPr>
        <w:ind w:left="1440" w:hanging="360"/>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 xml:space="preserve">Where pipe </w:t>
      </w:r>
      <w:proofErr w:type="gramStart"/>
      <w:r>
        <w:rPr>
          <w:rFonts w:ascii="Arial" w:eastAsia="Times New Roman" w:hAnsi="Arial" w:cs="Arial"/>
          <w:sz w:val="20"/>
          <w:szCs w:val="20"/>
        </w:rPr>
        <w:t>is installed</w:t>
      </w:r>
      <w:proofErr w:type="gramEnd"/>
      <w:r>
        <w:rPr>
          <w:rFonts w:ascii="Arial" w:eastAsia="Times New Roman" w:hAnsi="Arial" w:cs="Arial"/>
          <w:sz w:val="20"/>
          <w:szCs w:val="20"/>
        </w:rPr>
        <w:t xml:space="preserve"> by pulling in tension, do not exceed the Safe Pulling Force at any time.</w:t>
      </w:r>
    </w:p>
    <w:p w14:paraId="5EC0EF17" w14:textId="77777777" w:rsidR="00F84FB5" w:rsidRDefault="00F84FB5" w:rsidP="00656A86">
      <w:pPr>
        <w:ind w:left="1440" w:hanging="360"/>
        <w:rPr>
          <w:rFonts w:ascii="Arial" w:eastAsia="Times New Roman" w:hAnsi="Arial" w:cs="Arial"/>
          <w:sz w:val="20"/>
          <w:szCs w:val="20"/>
        </w:rPr>
      </w:pPr>
    </w:p>
    <w:p w14:paraId="2AA13154" w14:textId="77777777" w:rsidR="00F84FB5" w:rsidRDefault="00F84FB5" w:rsidP="00F84FB5">
      <w:pPr>
        <w:ind w:left="1440" w:hanging="360"/>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 xml:space="preserve">Once pipe installation has commenced, continue the operation without interruption until the entire length of the fused section of pipe </w:t>
      </w:r>
      <w:proofErr w:type="gramStart"/>
      <w:r>
        <w:rPr>
          <w:rFonts w:ascii="Arial" w:eastAsia="Times New Roman" w:hAnsi="Arial" w:cs="Arial"/>
          <w:sz w:val="20"/>
          <w:szCs w:val="20"/>
        </w:rPr>
        <w:t>is installed</w:t>
      </w:r>
      <w:proofErr w:type="gramEnd"/>
      <w:r>
        <w:rPr>
          <w:rFonts w:ascii="Arial" w:eastAsia="Times New Roman" w:hAnsi="Arial" w:cs="Arial"/>
          <w:sz w:val="20"/>
          <w:szCs w:val="20"/>
        </w:rPr>
        <w:t>.</w:t>
      </w:r>
    </w:p>
    <w:p w14:paraId="04EE338B" w14:textId="77777777" w:rsidR="00F84FB5" w:rsidRDefault="00F84FB5" w:rsidP="00F84FB5">
      <w:pPr>
        <w:ind w:left="1440" w:hanging="360"/>
        <w:rPr>
          <w:rFonts w:ascii="Arial" w:hAnsi="Arial" w:cs="Arial"/>
          <w:sz w:val="20"/>
          <w:szCs w:val="20"/>
        </w:rPr>
      </w:pPr>
    </w:p>
    <w:p w14:paraId="413C0EAC" w14:textId="0E1958E0" w:rsidR="00F84FB5" w:rsidRDefault="00F84FB5" w:rsidP="00F84FB5">
      <w:pPr>
        <w:ind w:left="1440" w:hanging="360"/>
        <w:rPr>
          <w:rFonts w:ascii="Arial" w:eastAsia="Times New Roman" w:hAnsi="Arial" w:cs="Arial"/>
          <w:sz w:val="20"/>
          <w:szCs w:val="20"/>
        </w:rPr>
      </w:pPr>
      <w:r>
        <w:rPr>
          <w:rFonts w:ascii="Arial" w:hAnsi="Arial" w:cs="Arial"/>
          <w:sz w:val="20"/>
          <w:szCs w:val="20"/>
        </w:rPr>
        <w:t>6.</w:t>
      </w:r>
      <w:r>
        <w:rPr>
          <w:rFonts w:ascii="Arial" w:hAnsi="Arial" w:cs="Arial"/>
          <w:sz w:val="20"/>
          <w:szCs w:val="20"/>
        </w:rPr>
        <w:tab/>
      </w:r>
      <w:r>
        <w:rPr>
          <w:rFonts w:ascii="Arial" w:eastAsia="Times New Roman" w:hAnsi="Arial" w:cs="Arial"/>
          <w:sz w:val="20"/>
          <w:szCs w:val="20"/>
        </w:rPr>
        <w:t>Repair sections of pipe damaged during installation by cutting out the damaged section</w:t>
      </w:r>
      <w:r w:rsidR="00A71BD9">
        <w:rPr>
          <w:rFonts w:ascii="Arial" w:eastAsia="Times New Roman" w:hAnsi="Arial" w:cs="Arial"/>
          <w:sz w:val="20"/>
          <w:szCs w:val="20"/>
        </w:rPr>
        <w:t>, facing the two pipe pieces according to the tolerances set by the manufacturer,</w:t>
      </w:r>
      <w:r>
        <w:rPr>
          <w:rFonts w:ascii="Arial" w:eastAsia="Times New Roman" w:hAnsi="Arial" w:cs="Arial"/>
          <w:sz w:val="20"/>
          <w:szCs w:val="20"/>
        </w:rPr>
        <w:t xml:space="preserve"> and then rejoining with standard butt-fused joints.</w:t>
      </w:r>
    </w:p>
    <w:p w14:paraId="380BB8A6" w14:textId="77777777" w:rsidR="00656A86" w:rsidRDefault="00656A86" w:rsidP="00656A86">
      <w:pPr>
        <w:ind w:left="1440" w:hanging="360"/>
        <w:rPr>
          <w:rFonts w:ascii="Arial" w:eastAsia="Times New Roman" w:hAnsi="Arial" w:cs="Arial"/>
          <w:sz w:val="20"/>
          <w:szCs w:val="20"/>
        </w:rPr>
      </w:pPr>
    </w:p>
    <w:p w14:paraId="34B77BD1" w14:textId="77777777" w:rsidR="00D40E2A" w:rsidRPr="00810769" w:rsidRDefault="00810769" w:rsidP="00810769">
      <w:pPr>
        <w:ind w:left="1080" w:hanging="360"/>
        <w:rPr>
          <w:rFonts w:ascii="Arial" w:eastAsia="Times New Roman" w:hAnsi="Arial" w:cs="Arial"/>
          <w:b/>
          <w:bCs/>
          <w:sz w:val="20"/>
          <w:szCs w:val="20"/>
        </w:rPr>
      </w:pPr>
      <w:r>
        <w:rPr>
          <w:rFonts w:ascii="Arial" w:eastAsia="Times New Roman" w:hAnsi="Arial" w:cs="Arial"/>
          <w:b/>
          <w:bCs/>
          <w:sz w:val="20"/>
          <w:szCs w:val="20"/>
        </w:rPr>
        <w:t>B.</w:t>
      </w:r>
      <w:r>
        <w:rPr>
          <w:rFonts w:ascii="Arial" w:eastAsia="Times New Roman" w:hAnsi="Arial" w:cs="Arial"/>
          <w:b/>
          <w:bCs/>
          <w:sz w:val="20"/>
          <w:szCs w:val="20"/>
        </w:rPr>
        <w:tab/>
      </w:r>
      <w:r w:rsidR="000055A7">
        <w:rPr>
          <w:rFonts w:ascii="Arial" w:eastAsia="Times New Roman" w:hAnsi="Arial" w:cs="Arial"/>
          <w:b/>
          <w:bCs/>
          <w:sz w:val="20"/>
          <w:szCs w:val="20"/>
        </w:rPr>
        <w:t>Equipment</w:t>
      </w:r>
      <w:r w:rsidR="00D40E2A" w:rsidRPr="00810769">
        <w:rPr>
          <w:rFonts w:ascii="Arial" w:eastAsia="Times New Roman" w:hAnsi="Arial" w:cs="Arial"/>
          <w:b/>
          <w:bCs/>
          <w:sz w:val="20"/>
          <w:szCs w:val="20"/>
        </w:rPr>
        <w:t>:</w:t>
      </w:r>
    </w:p>
    <w:p w14:paraId="7E15CDA6" w14:textId="77777777" w:rsidR="008435CE" w:rsidRDefault="008435CE" w:rsidP="00D40E2A">
      <w:pPr>
        <w:ind w:left="1080" w:hanging="360"/>
        <w:rPr>
          <w:rFonts w:ascii="Arial" w:eastAsia="Times New Roman" w:hAnsi="Arial" w:cs="Arial"/>
          <w:sz w:val="20"/>
          <w:szCs w:val="20"/>
        </w:rPr>
      </w:pPr>
    </w:p>
    <w:p w14:paraId="257F5982" w14:textId="5AA4D933" w:rsidR="00577F39" w:rsidRDefault="006077F7" w:rsidP="00577F39">
      <w:pPr>
        <w:ind w:left="1440" w:hanging="360"/>
        <w:rPr>
          <w:rFonts w:ascii="Arial" w:eastAsia="Times New Roman" w:hAnsi="Arial" w:cs="Arial"/>
          <w:sz w:val="20"/>
          <w:szCs w:val="20"/>
        </w:rPr>
      </w:pPr>
      <w:r w:rsidRPr="006077F7">
        <w:rPr>
          <w:rFonts w:ascii="Arial" w:eastAsia="Times New Roman" w:hAnsi="Arial" w:cs="Arial"/>
          <w:b/>
          <w:sz w:val="20"/>
          <w:szCs w:val="20"/>
        </w:rPr>
        <w:t>1</w:t>
      </w:r>
      <w:r w:rsidR="00577F39" w:rsidRPr="006077F7">
        <w:rPr>
          <w:rFonts w:ascii="Arial" w:eastAsia="Times New Roman" w:hAnsi="Arial" w:cs="Arial"/>
          <w:b/>
          <w:sz w:val="20"/>
          <w:szCs w:val="20"/>
        </w:rPr>
        <w:t>.</w:t>
      </w:r>
      <w:r w:rsidR="00DE1A4C">
        <w:rPr>
          <w:rFonts w:ascii="Arial" w:eastAsia="Times New Roman" w:hAnsi="Arial" w:cs="Arial"/>
          <w:b/>
          <w:sz w:val="20"/>
          <w:szCs w:val="20"/>
        </w:rPr>
        <w:tab/>
      </w:r>
      <w:r w:rsidR="00CC2009" w:rsidRPr="006077F7">
        <w:rPr>
          <w:rFonts w:ascii="Arial" w:eastAsia="Times New Roman" w:hAnsi="Arial" w:cs="Arial"/>
          <w:b/>
          <w:sz w:val="20"/>
          <w:szCs w:val="20"/>
        </w:rPr>
        <w:t>F</w:t>
      </w:r>
      <w:r w:rsidR="00CC2009">
        <w:rPr>
          <w:rFonts w:ascii="Arial" w:eastAsia="Times New Roman" w:hAnsi="Arial" w:cs="Arial"/>
          <w:b/>
          <w:sz w:val="20"/>
          <w:szCs w:val="20"/>
        </w:rPr>
        <w:t>usion Machine:</w:t>
      </w:r>
      <w:r w:rsidR="00CC2009" w:rsidRPr="00143931">
        <w:rPr>
          <w:rFonts w:ascii="Arial" w:eastAsia="Times New Roman" w:hAnsi="Arial" w:cs="Arial"/>
          <w:sz w:val="20"/>
          <w:szCs w:val="20"/>
        </w:rPr>
        <w:t xml:space="preserve"> </w:t>
      </w:r>
      <w:r w:rsidR="00143931" w:rsidRPr="00143931">
        <w:rPr>
          <w:rFonts w:ascii="Arial" w:eastAsia="Times New Roman" w:hAnsi="Arial" w:cs="Arial"/>
          <w:sz w:val="20"/>
          <w:szCs w:val="20"/>
        </w:rPr>
        <w:t xml:space="preserve"> </w:t>
      </w:r>
      <w:r w:rsidR="00577F39">
        <w:rPr>
          <w:rFonts w:ascii="Arial" w:eastAsia="Times New Roman" w:hAnsi="Arial" w:cs="Arial"/>
          <w:sz w:val="20"/>
          <w:szCs w:val="20"/>
        </w:rPr>
        <w:t>Use fusion machines</w:t>
      </w:r>
      <w:r w:rsidR="00CC2009">
        <w:rPr>
          <w:rFonts w:ascii="Arial" w:eastAsia="Times New Roman" w:hAnsi="Arial" w:cs="Arial"/>
          <w:sz w:val="20"/>
          <w:szCs w:val="20"/>
        </w:rPr>
        <w:t xml:space="preserve"> in good condition, </w:t>
      </w:r>
      <w:r w:rsidR="00D06811">
        <w:rPr>
          <w:rFonts w:ascii="Arial" w:eastAsia="Times New Roman" w:hAnsi="Arial" w:cs="Arial"/>
          <w:sz w:val="20"/>
          <w:szCs w:val="20"/>
        </w:rPr>
        <w:t>properly equipped and set up for</w:t>
      </w:r>
      <w:r w:rsidR="00CC2009">
        <w:rPr>
          <w:rFonts w:ascii="Arial" w:eastAsia="Times New Roman" w:hAnsi="Arial" w:cs="Arial"/>
          <w:sz w:val="20"/>
          <w:szCs w:val="20"/>
        </w:rPr>
        <w:t xml:space="preserve"> the pipe size being fused, and</w:t>
      </w:r>
      <w:r w:rsidR="00577F39">
        <w:rPr>
          <w:rFonts w:ascii="Arial" w:eastAsia="Times New Roman" w:hAnsi="Arial" w:cs="Arial"/>
          <w:sz w:val="20"/>
          <w:szCs w:val="20"/>
        </w:rPr>
        <w:t xml:space="preserve"> approved by the pipe supplier for the fusion process</w:t>
      </w:r>
      <w:r w:rsidR="00143931">
        <w:rPr>
          <w:rFonts w:ascii="Arial" w:eastAsia="Times New Roman" w:hAnsi="Arial" w:cs="Arial"/>
          <w:sz w:val="20"/>
          <w:szCs w:val="20"/>
        </w:rPr>
        <w:t xml:space="preserve">.  </w:t>
      </w:r>
      <w:r w:rsidR="00577F39">
        <w:rPr>
          <w:rFonts w:ascii="Arial" w:eastAsia="Times New Roman" w:hAnsi="Arial" w:cs="Arial"/>
          <w:sz w:val="20"/>
          <w:szCs w:val="20"/>
        </w:rPr>
        <w:t>Fusion machines must incorporate the following elements:</w:t>
      </w:r>
    </w:p>
    <w:p w14:paraId="2199A1FA" w14:textId="3158AC22" w:rsidR="00577F39" w:rsidRDefault="00577F39" w:rsidP="00577F39">
      <w:pPr>
        <w:ind w:left="1800" w:hanging="360"/>
        <w:rPr>
          <w:rFonts w:ascii="Arial" w:hAnsi="Arial" w:cs="Arial"/>
          <w:sz w:val="20"/>
          <w:szCs w:val="20"/>
        </w:rPr>
      </w:pPr>
      <w:r w:rsidRPr="00143931">
        <w:rPr>
          <w:rFonts w:ascii="Arial" w:eastAsia="Times New Roman" w:hAnsi="Arial" w:cs="Arial"/>
          <w:b/>
          <w:sz w:val="20"/>
          <w:szCs w:val="20"/>
        </w:rPr>
        <w:t>a.</w:t>
      </w:r>
      <w:r w:rsidR="00DE1A4C" w:rsidRPr="00143931">
        <w:rPr>
          <w:rFonts w:ascii="Arial" w:eastAsia="Times New Roman" w:hAnsi="Arial" w:cs="Arial"/>
          <w:b/>
          <w:sz w:val="20"/>
          <w:szCs w:val="20"/>
        </w:rPr>
        <w:tab/>
      </w:r>
      <w:r w:rsidRPr="00143931">
        <w:rPr>
          <w:rFonts w:ascii="Arial" w:hAnsi="Arial" w:cs="Arial"/>
          <w:b/>
          <w:sz w:val="20"/>
          <w:szCs w:val="20"/>
        </w:rPr>
        <w:t>H</w:t>
      </w:r>
      <w:r w:rsidR="00CC2009" w:rsidRPr="00143931">
        <w:rPr>
          <w:rFonts w:ascii="Arial" w:hAnsi="Arial" w:cs="Arial"/>
          <w:b/>
          <w:sz w:val="20"/>
          <w:szCs w:val="20"/>
        </w:rPr>
        <w:t>eat Plate</w:t>
      </w:r>
      <w:r w:rsidR="00143931" w:rsidRPr="00143931">
        <w:rPr>
          <w:rFonts w:ascii="Arial" w:hAnsi="Arial" w:cs="Arial"/>
          <w:b/>
          <w:sz w:val="20"/>
          <w:szCs w:val="20"/>
        </w:rPr>
        <w:t>:</w:t>
      </w:r>
      <w:r w:rsidR="00143931">
        <w:rPr>
          <w:rFonts w:ascii="Arial" w:hAnsi="Arial" w:cs="Arial"/>
          <w:sz w:val="20"/>
          <w:szCs w:val="20"/>
        </w:rPr>
        <w:t xml:space="preserve">  </w:t>
      </w:r>
      <w:r w:rsidR="00CC2009">
        <w:rPr>
          <w:rFonts w:ascii="Arial" w:hAnsi="Arial" w:cs="Arial"/>
          <w:sz w:val="20"/>
          <w:szCs w:val="20"/>
        </w:rPr>
        <w:t>Free of any debris, contamination, or deep gouges or scratches</w:t>
      </w:r>
      <w:proofErr w:type="gramStart"/>
      <w:r w:rsidR="005960B8">
        <w:rPr>
          <w:rFonts w:ascii="Arial" w:hAnsi="Arial" w:cs="Arial"/>
          <w:sz w:val="20"/>
          <w:szCs w:val="20"/>
        </w:rPr>
        <w:t>;</w:t>
      </w:r>
      <w:proofErr w:type="gramEnd"/>
      <w:r w:rsidR="00CC2009">
        <w:rPr>
          <w:rFonts w:ascii="Arial" w:hAnsi="Arial" w:cs="Arial"/>
          <w:sz w:val="20"/>
          <w:szCs w:val="20"/>
        </w:rPr>
        <w:t xml:space="preserve"> </w:t>
      </w:r>
      <w:r w:rsidR="005960B8">
        <w:rPr>
          <w:rFonts w:ascii="Arial" w:hAnsi="Arial" w:cs="Arial"/>
          <w:sz w:val="20"/>
          <w:szCs w:val="20"/>
        </w:rPr>
        <w:t>s</w:t>
      </w:r>
      <w:r w:rsidR="00CC2009">
        <w:rPr>
          <w:rFonts w:ascii="Arial" w:hAnsi="Arial" w:cs="Arial"/>
          <w:sz w:val="20"/>
          <w:szCs w:val="20"/>
        </w:rPr>
        <w:t xml:space="preserve">ized </w:t>
      </w:r>
      <w:r w:rsidRPr="00577F39">
        <w:rPr>
          <w:rFonts w:ascii="Arial" w:hAnsi="Arial" w:cs="Arial"/>
          <w:sz w:val="20"/>
          <w:szCs w:val="20"/>
        </w:rPr>
        <w:t xml:space="preserve">appropriately </w:t>
      </w:r>
      <w:r w:rsidR="00CC2009">
        <w:rPr>
          <w:rFonts w:ascii="Arial" w:hAnsi="Arial" w:cs="Arial"/>
          <w:sz w:val="20"/>
          <w:szCs w:val="20"/>
        </w:rPr>
        <w:t>and</w:t>
      </w:r>
      <w:r w:rsidRPr="00577F39">
        <w:rPr>
          <w:rFonts w:ascii="Arial" w:hAnsi="Arial" w:cs="Arial"/>
          <w:sz w:val="20"/>
          <w:szCs w:val="20"/>
        </w:rPr>
        <w:t xml:space="preserve"> capable of maintaining a uniform and consistent heat profile and temperature for the pipe being fused.</w:t>
      </w:r>
    </w:p>
    <w:p w14:paraId="1DE7ADD1" w14:textId="6B92CF6F" w:rsidR="00577F39" w:rsidRDefault="00DE1A4C" w:rsidP="00577F39">
      <w:pPr>
        <w:ind w:left="1800" w:hanging="360"/>
        <w:rPr>
          <w:rFonts w:ascii="Arial" w:hAnsi="Arial" w:cs="Arial"/>
          <w:sz w:val="20"/>
          <w:szCs w:val="20"/>
        </w:rPr>
      </w:pPr>
      <w:r w:rsidRPr="00143931">
        <w:rPr>
          <w:rFonts w:ascii="Arial" w:eastAsia="Times New Roman" w:hAnsi="Arial" w:cs="Arial"/>
          <w:b/>
          <w:sz w:val="20"/>
          <w:szCs w:val="20"/>
        </w:rPr>
        <w:t>b.</w:t>
      </w:r>
      <w:r w:rsidRPr="00143931">
        <w:rPr>
          <w:rFonts w:ascii="Arial" w:eastAsia="Times New Roman" w:hAnsi="Arial" w:cs="Arial"/>
          <w:b/>
          <w:sz w:val="20"/>
          <w:szCs w:val="20"/>
        </w:rPr>
        <w:tab/>
      </w:r>
      <w:r w:rsidR="00577F39" w:rsidRPr="00143931">
        <w:rPr>
          <w:rFonts w:ascii="Arial" w:hAnsi="Arial" w:cs="Arial"/>
          <w:b/>
          <w:sz w:val="20"/>
          <w:szCs w:val="20"/>
        </w:rPr>
        <w:t>C</w:t>
      </w:r>
      <w:r w:rsidR="00CC2009" w:rsidRPr="00143931">
        <w:rPr>
          <w:rFonts w:ascii="Arial" w:hAnsi="Arial" w:cs="Arial"/>
          <w:b/>
          <w:sz w:val="20"/>
          <w:szCs w:val="20"/>
        </w:rPr>
        <w:t>arriage</w:t>
      </w:r>
      <w:r w:rsidR="00143931" w:rsidRPr="00143931">
        <w:rPr>
          <w:rFonts w:ascii="Arial" w:hAnsi="Arial" w:cs="Arial"/>
          <w:b/>
          <w:sz w:val="20"/>
          <w:szCs w:val="20"/>
        </w:rPr>
        <w:t>:</w:t>
      </w:r>
      <w:r w:rsidR="00143931">
        <w:rPr>
          <w:rFonts w:ascii="Arial" w:hAnsi="Arial" w:cs="Arial"/>
          <w:sz w:val="20"/>
          <w:szCs w:val="20"/>
        </w:rPr>
        <w:t xml:space="preserve">  </w:t>
      </w:r>
      <w:r w:rsidR="00B85EDC">
        <w:rPr>
          <w:rFonts w:ascii="Arial" w:hAnsi="Arial" w:cs="Arial"/>
          <w:sz w:val="20"/>
          <w:szCs w:val="20"/>
        </w:rPr>
        <w:t>Capable of smooth</w:t>
      </w:r>
      <w:r w:rsidR="00577F39" w:rsidRPr="00577F39">
        <w:rPr>
          <w:rFonts w:ascii="Arial" w:hAnsi="Arial" w:cs="Arial"/>
          <w:sz w:val="20"/>
          <w:szCs w:val="20"/>
        </w:rPr>
        <w:t xml:space="preserve"> travel with no binding</w:t>
      </w:r>
      <w:r w:rsidR="004A69F6">
        <w:rPr>
          <w:rFonts w:ascii="Arial" w:hAnsi="Arial" w:cs="Arial"/>
          <w:sz w:val="20"/>
          <w:szCs w:val="20"/>
        </w:rPr>
        <w:t xml:space="preserve"> at operating loads</w:t>
      </w:r>
      <w:r w:rsidR="00577F39" w:rsidRPr="00577F39">
        <w:rPr>
          <w:rFonts w:ascii="Arial" w:hAnsi="Arial" w:cs="Arial"/>
          <w:sz w:val="20"/>
          <w:szCs w:val="20"/>
        </w:rPr>
        <w:t>.</w:t>
      </w:r>
    </w:p>
    <w:p w14:paraId="5C03F507" w14:textId="7A2CBF92" w:rsidR="00577F39" w:rsidRDefault="00CC2009" w:rsidP="00577F39">
      <w:pPr>
        <w:ind w:left="1800" w:hanging="360"/>
        <w:rPr>
          <w:rFonts w:ascii="Arial" w:hAnsi="Arial" w:cs="Arial"/>
          <w:sz w:val="20"/>
          <w:szCs w:val="20"/>
        </w:rPr>
      </w:pPr>
      <w:r w:rsidRPr="00143931">
        <w:rPr>
          <w:rFonts w:ascii="Arial" w:eastAsia="Times New Roman" w:hAnsi="Arial" w:cs="Arial"/>
          <w:b/>
          <w:sz w:val="20"/>
          <w:szCs w:val="20"/>
        </w:rPr>
        <w:t>c</w:t>
      </w:r>
      <w:r w:rsidR="00577F39" w:rsidRPr="00143931">
        <w:rPr>
          <w:rFonts w:ascii="Arial" w:eastAsia="Times New Roman" w:hAnsi="Arial" w:cs="Arial"/>
          <w:b/>
          <w:sz w:val="20"/>
          <w:szCs w:val="20"/>
        </w:rPr>
        <w:t>.</w:t>
      </w:r>
      <w:r w:rsidR="00DE1A4C" w:rsidRPr="00143931">
        <w:rPr>
          <w:rFonts w:ascii="Arial" w:hAnsi="Arial" w:cs="Arial"/>
          <w:b/>
          <w:sz w:val="20"/>
          <w:szCs w:val="20"/>
        </w:rPr>
        <w:tab/>
      </w:r>
      <w:r w:rsidR="00577F39" w:rsidRPr="00143931">
        <w:rPr>
          <w:rFonts w:ascii="Arial" w:hAnsi="Arial" w:cs="Arial"/>
          <w:b/>
          <w:sz w:val="20"/>
          <w:szCs w:val="20"/>
        </w:rPr>
        <w:t>D</w:t>
      </w:r>
      <w:r w:rsidRPr="00143931">
        <w:rPr>
          <w:rFonts w:ascii="Arial" w:hAnsi="Arial" w:cs="Arial"/>
          <w:b/>
          <w:sz w:val="20"/>
          <w:szCs w:val="20"/>
        </w:rPr>
        <w:t>ata Logging Device</w:t>
      </w:r>
      <w:r w:rsidR="00143931" w:rsidRPr="00143931">
        <w:rPr>
          <w:rFonts w:ascii="Arial" w:hAnsi="Arial" w:cs="Arial"/>
          <w:b/>
          <w:sz w:val="20"/>
          <w:szCs w:val="20"/>
        </w:rPr>
        <w:t>:</w:t>
      </w:r>
      <w:r w:rsidR="00143931">
        <w:rPr>
          <w:rFonts w:ascii="Arial" w:hAnsi="Arial" w:cs="Arial"/>
          <w:sz w:val="20"/>
          <w:szCs w:val="20"/>
        </w:rPr>
        <w:t xml:space="preserve">  </w:t>
      </w:r>
      <w:r w:rsidR="00D06811">
        <w:rPr>
          <w:rFonts w:ascii="Arial" w:hAnsi="Arial" w:cs="Arial"/>
          <w:sz w:val="20"/>
          <w:szCs w:val="20"/>
        </w:rPr>
        <w:t>Device c</w:t>
      </w:r>
      <w:r w:rsidR="00B85EDC">
        <w:rPr>
          <w:rFonts w:ascii="Arial" w:hAnsi="Arial" w:cs="Arial"/>
          <w:sz w:val="20"/>
          <w:szCs w:val="20"/>
        </w:rPr>
        <w:t>ompatible</w:t>
      </w:r>
      <w:r>
        <w:rPr>
          <w:rFonts w:ascii="Arial" w:hAnsi="Arial" w:cs="Arial"/>
          <w:sz w:val="20"/>
          <w:szCs w:val="20"/>
        </w:rPr>
        <w:t xml:space="preserve"> </w:t>
      </w:r>
      <w:r w:rsidR="00D06811">
        <w:rPr>
          <w:rFonts w:ascii="Arial" w:hAnsi="Arial" w:cs="Arial"/>
          <w:sz w:val="20"/>
          <w:szCs w:val="20"/>
        </w:rPr>
        <w:t>with the fusion machine and capable of logging a time stamp with heat plate temperature and pressure during the fusion process.</w:t>
      </w:r>
    </w:p>
    <w:p w14:paraId="1EDC0009" w14:textId="77777777" w:rsidR="00CC2009" w:rsidRDefault="00CC2009" w:rsidP="00CC2009">
      <w:pPr>
        <w:ind w:left="1440" w:hanging="360"/>
        <w:rPr>
          <w:rFonts w:ascii="Arial" w:hAnsi="Arial" w:cs="Arial"/>
          <w:sz w:val="20"/>
          <w:szCs w:val="20"/>
        </w:rPr>
      </w:pPr>
    </w:p>
    <w:p w14:paraId="78FA21B9" w14:textId="6E170A89" w:rsidR="00D602E1" w:rsidRDefault="006077F7" w:rsidP="000055A7">
      <w:pPr>
        <w:ind w:left="1440" w:hanging="360"/>
        <w:rPr>
          <w:rFonts w:ascii="Arial" w:hAnsi="Arial" w:cs="Arial"/>
          <w:sz w:val="20"/>
          <w:szCs w:val="20"/>
        </w:rPr>
      </w:pPr>
      <w:r w:rsidRPr="006077F7">
        <w:rPr>
          <w:rFonts w:ascii="Arial" w:hAnsi="Arial" w:cs="Arial"/>
          <w:b/>
          <w:sz w:val="20"/>
          <w:szCs w:val="20"/>
        </w:rPr>
        <w:t>2</w:t>
      </w:r>
      <w:r w:rsidR="00DE1A4C">
        <w:rPr>
          <w:rFonts w:ascii="Arial" w:hAnsi="Arial" w:cs="Arial"/>
          <w:b/>
          <w:sz w:val="20"/>
          <w:szCs w:val="20"/>
        </w:rPr>
        <w:t>.</w:t>
      </w:r>
      <w:r w:rsidR="00DE1A4C">
        <w:rPr>
          <w:rFonts w:ascii="Arial" w:hAnsi="Arial" w:cs="Arial"/>
          <w:b/>
          <w:sz w:val="20"/>
          <w:szCs w:val="20"/>
        </w:rPr>
        <w:tab/>
      </w:r>
      <w:r w:rsidR="00CC2009" w:rsidRPr="00D602E1">
        <w:rPr>
          <w:rFonts w:ascii="Arial" w:hAnsi="Arial" w:cs="Arial"/>
          <w:b/>
          <w:sz w:val="20"/>
          <w:szCs w:val="20"/>
        </w:rPr>
        <w:t xml:space="preserve">Pipe </w:t>
      </w:r>
      <w:r w:rsidR="00D602E1">
        <w:rPr>
          <w:rFonts w:ascii="Arial" w:hAnsi="Arial" w:cs="Arial"/>
          <w:b/>
          <w:sz w:val="20"/>
          <w:szCs w:val="20"/>
        </w:rPr>
        <w:t>R</w:t>
      </w:r>
      <w:r w:rsidR="00CC2009" w:rsidRPr="00D602E1">
        <w:rPr>
          <w:rFonts w:ascii="Arial" w:hAnsi="Arial" w:cs="Arial"/>
          <w:b/>
          <w:sz w:val="20"/>
          <w:szCs w:val="20"/>
        </w:rPr>
        <w:t>ollers</w:t>
      </w:r>
      <w:r w:rsidR="00D602E1">
        <w:rPr>
          <w:rFonts w:ascii="Arial" w:hAnsi="Arial" w:cs="Arial"/>
          <w:b/>
          <w:sz w:val="20"/>
          <w:szCs w:val="20"/>
        </w:rPr>
        <w:t>:</w:t>
      </w:r>
      <w:r w:rsidR="00D602E1">
        <w:rPr>
          <w:rFonts w:ascii="Arial" w:hAnsi="Arial" w:cs="Arial"/>
          <w:sz w:val="20"/>
          <w:szCs w:val="20"/>
        </w:rPr>
        <w:t xml:space="preserve"> </w:t>
      </w:r>
      <w:r w:rsidR="006D58F1">
        <w:rPr>
          <w:rFonts w:ascii="Arial" w:hAnsi="Arial" w:cs="Arial"/>
          <w:sz w:val="20"/>
          <w:szCs w:val="20"/>
        </w:rPr>
        <w:t xml:space="preserve"> </w:t>
      </w:r>
      <w:r w:rsidR="00D602E1">
        <w:rPr>
          <w:rFonts w:ascii="Arial" w:hAnsi="Arial" w:cs="Arial"/>
          <w:sz w:val="20"/>
          <w:szCs w:val="20"/>
        </w:rPr>
        <w:t>Provide pipe rollers of sufficient quantity, spacing, and size to assure adequate support and limit excessive sagging of the pipe during handling and installation operations.</w:t>
      </w:r>
    </w:p>
    <w:p w14:paraId="2EECA8D9" w14:textId="77777777" w:rsidR="000055A7" w:rsidRDefault="000055A7" w:rsidP="000055A7">
      <w:pPr>
        <w:ind w:left="1440" w:hanging="360"/>
        <w:rPr>
          <w:rFonts w:ascii="Arial" w:hAnsi="Arial" w:cs="Arial"/>
          <w:sz w:val="20"/>
          <w:szCs w:val="20"/>
        </w:rPr>
      </w:pPr>
    </w:p>
    <w:p w14:paraId="48166360" w14:textId="04FC264E" w:rsidR="00D602E1" w:rsidRDefault="000055A7" w:rsidP="000055A7">
      <w:pPr>
        <w:ind w:left="1440" w:hanging="360"/>
        <w:rPr>
          <w:rFonts w:ascii="Arial" w:hAnsi="Arial" w:cs="Arial"/>
          <w:sz w:val="20"/>
          <w:szCs w:val="20"/>
        </w:rPr>
      </w:pPr>
      <w:r w:rsidRPr="000055A7">
        <w:rPr>
          <w:rFonts w:ascii="Arial" w:hAnsi="Arial" w:cs="Arial"/>
          <w:b/>
          <w:sz w:val="20"/>
          <w:szCs w:val="20"/>
        </w:rPr>
        <w:t>3.</w:t>
      </w:r>
      <w:r w:rsidRPr="000055A7">
        <w:rPr>
          <w:rFonts w:ascii="Arial" w:hAnsi="Arial" w:cs="Arial"/>
          <w:b/>
          <w:sz w:val="20"/>
          <w:szCs w:val="20"/>
        </w:rPr>
        <w:tab/>
      </w:r>
      <w:r w:rsidR="00D602E1">
        <w:rPr>
          <w:rFonts w:ascii="Arial" w:hAnsi="Arial" w:cs="Arial"/>
          <w:b/>
          <w:sz w:val="20"/>
          <w:szCs w:val="20"/>
        </w:rPr>
        <w:t>Weather Canopy:</w:t>
      </w:r>
      <w:r w:rsidR="00D602E1" w:rsidRPr="006D58F1">
        <w:rPr>
          <w:rFonts w:ascii="Arial" w:hAnsi="Arial" w:cs="Arial"/>
          <w:sz w:val="20"/>
          <w:szCs w:val="20"/>
        </w:rPr>
        <w:t xml:space="preserve"> </w:t>
      </w:r>
      <w:r w:rsidR="006D58F1" w:rsidRPr="006D58F1">
        <w:rPr>
          <w:rFonts w:ascii="Arial" w:hAnsi="Arial" w:cs="Arial"/>
          <w:sz w:val="20"/>
          <w:szCs w:val="20"/>
        </w:rPr>
        <w:t xml:space="preserve"> </w:t>
      </w:r>
      <w:r w:rsidRPr="00D06811">
        <w:rPr>
          <w:rFonts w:ascii="Arial" w:hAnsi="Arial" w:cs="Arial"/>
          <w:sz w:val="20"/>
          <w:szCs w:val="20"/>
        </w:rPr>
        <w:t>P</w:t>
      </w:r>
      <w:r w:rsidR="00D602E1" w:rsidRPr="00D06811">
        <w:rPr>
          <w:rFonts w:ascii="Arial" w:hAnsi="Arial" w:cs="Arial"/>
          <w:sz w:val="20"/>
          <w:szCs w:val="20"/>
        </w:rPr>
        <w:t>rov</w:t>
      </w:r>
      <w:r w:rsidR="00D602E1">
        <w:rPr>
          <w:rFonts w:ascii="Arial" w:hAnsi="Arial" w:cs="Arial"/>
          <w:sz w:val="20"/>
          <w:szCs w:val="20"/>
        </w:rPr>
        <w:t xml:space="preserve">ide a weather protection </w:t>
      </w:r>
      <w:proofErr w:type="gramStart"/>
      <w:r w:rsidR="00D602E1">
        <w:rPr>
          <w:rFonts w:ascii="Arial" w:hAnsi="Arial" w:cs="Arial"/>
          <w:sz w:val="20"/>
          <w:szCs w:val="20"/>
        </w:rPr>
        <w:t>canopy which</w:t>
      </w:r>
      <w:proofErr w:type="gramEnd"/>
      <w:r w:rsidR="00D602E1">
        <w:rPr>
          <w:rFonts w:ascii="Arial" w:hAnsi="Arial" w:cs="Arial"/>
          <w:sz w:val="20"/>
          <w:szCs w:val="20"/>
        </w:rPr>
        <w:t xml:space="preserve"> allows full motion of the fusion machine</w:t>
      </w:r>
      <w:r w:rsidR="006077F7">
        <w:rPr>
          <w:rFonts w:ascii="Arial" w:hAnsi="Arial" w:cs="Arial"/>
          <w:sz w:val="20"/>
          <w:szCs w:val="20"/>
        </w:rPr>
        <w:t xml:space="preserve"> </w:t>
      </w:r>
      <w:r w:rsidR="00D06811">
        <w:rPr>
          <w:rFonts w:ascii="Arial" w:hAnsi="Arial" w:cs="Arial"/>
          <w:sz w:val="20"/>
          <w:szCs w:val="20"/>
        </w:rPr>
        <w:t>during inclement or windy weather or during extreme temperatures.</w:t>
      </w:r>
    </w:p>
    <w:p w14:paraId="1DEF2BD9" w14:textId="77777777" w:rsidR="000055A7" w:rsidRDefault="000055A7" w:rsidP="000055A7">
      <w:pPr>
        <w:ind w:left="1440" w:hanging="360"/>
        <w:rPr>
          <w:rFonts w:ascii="Arial" w:hAnsi="Arial" w:cs="Arial"/>
          <w:sz w:val="20"/>
          <w:szCs w:val="20"/>
        </w:rPr>
      </w:pPr>
    </w:p>
    <w:p w14:paraId="7B71F2BA" w14:textId="58562D9D" w:rsidR="006077F7" w:rsidRDefault="000055A7" w:rsidP="000055A7">
      <w:pPr>
        <w:ind w:left="1440" w:hanging="360"/>
        <w:rPr>
          <w:rFonts w:ascii="Arial" w:hAnsi="Arial" w:cs="Arial"/>
          <w:sz w:val="20"/>
          <w:szCs w:val="20"/>
        </w:rPr>
      </w:pPr>
      <w:r w:rsidRPr="000055A7">
        <w:rPr>
          <w:rFonts w:ascii="Arial" w:hAnsi="Arial" w:cs="Arial"/>
          <w:b/>
          <w:sz w:val="20"/>
          <w:szCs w:val="20"/>
        </w:rPr>
        <w:t>4.</w:t>
      </w:r>
      <w:r w:rsidRPr="000055A7">
        <w:rPr>
          <w:rFonts w:ascii="Arial" w:hAnsi="Arial" w:cs="Arial"/>
          <w:b/>
          <w:sz w:val="20"/>
          <w:szCs w:val="20"/>
        </w:rPr>
        <w:tab/>
      </w:r>
      <w:r w:rsidR="006077F7" w:rsidRPr="000055A7">
        <w:rPr>
          <w:rFonts w:ascii="Arial" w:hAnsi="Arial" w:cs="Arial"/>
          <w:b/>
          <w:sz w:val="20"/>
          <w:szCs w:val="20"/>
        </w:rPr>
        <w:t>I</w:t>
      </w:r>
      <w:r w:rsidR="006077F7">
        <w:rPr>
          <w:rFonts w:ascii="Arial" w:hAnsi="Arial" w:cs="Arial"/>
          <w:b/>
          <w:sz w:val="20"/>
          <w:szCs w:val="20"/>
        </w:rPr>
        <w:t>nfrared (IR) Pyrometer:</w:t>
      </w:r>
      <w:r w:rsidR="006D58F1" w:rsidRPr="006D58F1">
        <w:rPr>
          <w:rFonts w:ascii="Arial" w:hAnsi="Arial" w:cs="Arial"/>
          <w:sz w:val="20"/>
          <w:szCs w:val="20"/>
        </w:rPr>
        <w:t xml:space="preserve"> </w:t>
      </w:r>
      <w:r w:rsidR="006077F7" w:rsidRPr="006D58F1">
        <w:rPr>
          <w:rFonts w:ascii="Arial" w:hAnsi="Arial" w:cs="Arial"/>
          <w:sz w:val="20"/>
          <w:szCs w:val="20"/>
        </w:rPr>
        <w:t xml:space="preserve"> </w:t>
      </w:r>
      <w:r w:rsidR="00D06811">
        <w:rPr>
          <w:rFonts w:ascii="Arial" w:hAnsi="Arial" w:cs="Arial"/>
          <w:sz w:val="20"/>
          <w:szCs w:val="20"/>
        </w:rPr>
        <w:t>Fo</w:t>
      </w:r>
      <w:r w:rsidR="006077F7">
        <w:rPr>
          <w:rFonts w:ascii="Arial" w:hAnsi="Arial" w:cs="Arial"/>
          <w:sz w:val="20"/>
          <w:szCs w:val="20"/>
        </w:rPr>
        <w:t>r checking pipe and heat plate temperatures.</w:t>
      </w:r>
    </w:p>
    <w:p w14:paraId="5D79D409" w14:textId="77777777" w:rsidR="000055A7" w:rsidRDefault="000055A7" w:rsidP="000055A7">
      <w:pPr>
        <w:ind w:left="1440" w:hanging="360"/>
        <w:rPr>
          <w:rFonts w:ascii="Arial" w:hAnsi="Arial" w:cs="Arial"/>
          <w:sz w:val="20"/>
          <w:szCs w:val="20"/>
        </w:rPr>
      </w:pPr>
    </w:p>
    <w:p w14:paraId="25C850E3" w14:textId="7D20D179" w:rsidR="006077F7" w:rsidRDefault="000055A7" w:rsidP="000055A7">
      <w:pPr>
        <w:ind w:left="1440" w:hanging="360"/>
        <w:rPr>
          <w:rFonts w:ascii="Arial" w:hAnsi="Arial" w:cs="Arial"/>
          <w:sz w:val="20"/>
          <w:szCs w:val="20"/>
        </w:rPr>
      </w:pPr>
      <w:r w:rsidRPr="000055A7">
        <w:rPr>
          <w:rFonts w:ascii="Arial" w:hAnsi="Arial" w:cs="Arial"/>
          <w:b/>
          <w:sz w:val="20"/>
          <w:szCs w:val="20"/>
        </w:rPr>
        <w:t>5.</w:t>
      </w:r>
      <w:r w:rsidRPr="000055A7">
        <w:rPr>
          <w:rFonts w:ascii="Arial" w:hAnsi="Arial" w:cs="Arial"/>
          <w:b/>
          <w:sz w:val="20"/>
          <w:szCs w:val="20"/>
        </w:rPr>
        <w:tab/>
      </w:r>
      <w:r w:rsidR="006077F7" w:rsidRPr="000055A7">
        <w:rPr>
          <w:rFonts w:ascii="Arial" w:hAnsi="Arial" w:cs="Arial"/>
          <w:b/>
          <w:sz w:val="20"/>
          <w:szCs w:val="20"/>
        </w:rPr>
        <w:t>Fa</w:t>
      </w:r>
      <w:r w:rsidR="006077F7">
        <w:rPr>
          <w:rFonts w:ascii="Arial" w:hAnsi="Arial" w:cs="Arial"/>
          <w:b/>
          <w:sz w:val="20"/>
          <w:szCs w:val="20"/>
        </w:rPr>
        <w:t>cing Blades:</w:t>
      </w:r>
      <w:r w:rsidR="006077F7" w:rsidRPr="006D58F1">
        <w:rPr>
          <w:rFonts w:ascii="Arial" w:hAnsi="Arial" w:cs="Arial"/>
          <w:sz w:val="20"/>
          <w:szCs w:val="20"/>
        </w:rPr>
        <w:t xml:space="preserve"> </w:t>
      </w:r>
      <w:r w:rsidR="006D58F1" w:rsidRPr="006D58F1">
        <w:rPr>
          <w:rFonts w:ascii="Arial" w:hAnsi="Arial" w:cs="Arial"/>
          <w:sz w:val="20"/>
          <w:szCs w:val="20"/>
        </w:rPr>
        <w:t xml:space="preserve"> </w:t>
      </w:r>
      <w:r w:rsidR="006077F7" w:rsidRPr="006077F7">
        <w:rPr>
          <w:rFonts w:ascii="Arial" w:hAnsi="Arial" w:cs="Arial"/>
          <w:sz w:val="20"/>
          <w:szCs w:val="20"/>
        </w:rPr>
        <w:t>Use b</w:t>
      </w:r>
      <w:r w:rsidR="006077F7">
        <w:rPr>
          <w:rFonts w:ascii="Arial" w:hAnsi="Arial" w:cs="Arial"/>
          <w:sz w:val="20"/>
          <w:szCs w:val="20"/>
        </w:rPr>
        <w:t xml:space="preserve">lades specifically designed for cutting </w:t>
      </w:r>
      <w:proofErr w:type="spellStart"/>
      <w:r w:rsidR="004A69F6">
        <w:rPr>
          <w:rFonts w:ascii="Arial" w:hAnsi="Arial" w:cs="Arial"/>
          <w:sz w:val="20"/>
          <w:szCs w:val="20"/>
        </w:rPr>
        <w:t>FPVCP</w:t>
      </w:r>
      <w:proofErr w:type="spellEnd"/>
      <w:r w:rsidR="006077F7">
        <w:rPr>
          <w:rFonts w:ascii="Arial" w:hAnsi="Arial" w:cs="Arial"/>
          <w:sz w:val="20"/>
          <w:szCs w:val="20"/>
        </w:rPr>
        <w:t>.</w:t>
      </w:r>
    </w:p>
    <w:p w14:paraId="10D3D25C" w14:textId="77777777" w:rsidR="000055A7" w:rsidRDefault="000055A7" w:rsidP="000055A7">
      <w:pPr>
        <w:ind w:left="1440" w:hanging="360"/>
        <w:rPr>
          <w:rFonts w:ascii="Arial" w:hAnsi="Arial" w:cs="Arial"/>
          <w:sz w:val="20"/>
          <w:szCs w:val="20"/>
        </w:rPr>
      </w:pPr>
    </w:p>
    <w:p w14:paraId="2939C83F" w14:textId="365B8D42" w:rsidR="00577F39" w:rsidRDefault="000055A7" w:rsidP="000055A7">
      <w:pPr>
        <w:ind w:left="1440" w:hanging="360"/>
        <w:rPr>
          <w:rFonts w:ascii="Arial" w:hAnsi="Arial" w:cs="Arial"/>
          <w:sz w:val="20"/>
          <w:szCs w:val="20"/>
        </w:rPr>
      </w:pPr>
      <w:r w:rsidRPr="000055A7">
        <w:rPr>
          <w:rFonts w:ascii="Arial" w:hAnsi="Arial" w:cs="Arial"/>
          <w:b/>
          <w:sz w:val="20"/>
          <w:szCs w:val="20"/>
        </w:rPr>
        <w:t>6.</w:t>
      </w:r>
      <w:r w:rsidRPr="000055A7">
        <w:rPr>
          <w:rFonts w:ascii="Arial" w:hAnsi="Arial" w:cs="Arial"/>
          <w:b/>
          <w:sz w:val="20"/>
          <w:szCs w:val="20"/>
        </w:rPr>
        <w:tab/>
      </w:r>
      <w:r w:rsidR="00E24B32" w:rsidRPr="000055A7">
        <w:rPr>
          <w:rFonts w:ascii="Arial" w:hAnsi="Arial" w:cs="Arial"/>
          <w:b/>
          <w:sz w:val="20"/>
          <w:szCs w:val="20"/>
        </w:rPr>
        <w:t>P</w:t>
      </w:r>
      <w:r w:rsidR="00E24B32">
        <w:rPr>
          <w:rFonts w:ascii="Arial" w:hAnsi="Arial" w:cs="Arial"/>
          <w:b/>
          <w:sz w:val="20"/>
          <w:szCs w:val="20"/>
        </w:rPr>
        <w:t>ipe Pull Heads:</w:t>
      </w:r>
      <w:r w:rsidR="00E24B32" w:rsidRPr="006D58F1">
        <w:rPr>
          <w:rFonts w:ascii="Arial" w:hAnsi="Arial" w:cs="Arial"/>
          <w:sz w:val="20"/>
          <w:szCs w:val="20"/>
        </w:rPr>
        <w:t xml:space="preserve"> </w:t>
      </w:r>
      <w:r w:rsidR="006D58F1" w:rsidRPr="006D58F1">
        <w:rPr>
          <w:rFonts w:ascii="Arial" w:hAnsi="Arial" w:cs="Arial"/>
          <w:sz w:val="20"/>
          <w:szCs w:val="20"/>
        </w:rPr>
        <w:t xml:space="preserve"> </w:t>
      </w:r>
      <w:r>
        <w:rPr>
          <w:rFonts w:ascii="Arial" w:hAnsi="Arial" w:cs="Arial"/>
          <w:sz w:val="20"/>
          <w:szCs w:val="20"/>
        </w:rPr>
        <w:t>Where applicable, p</w:t>
      </w:r>
      <w:r w:rsidR="00E24B32">
        <w:rPr>
          <w:rFonts w:ascii="Arial" w:hAnsi="Arial" w:cs="Arial"/>
          <w:sz w:val="20"/>
          <w:szCs w:val="20"/>
        </w:rPr>
        <w:t>ull p</w:t>
      </w:r>
      <w:r w:rsidR="00E24B32" w:rsidRPr="00DE1A4C">
        <w:rPr>
          <w:rFonts w:ascii="Arial" w:hAnsi="Arial" w:cs="Arial"/>
          <w:sz w:val="20"/>
          <w:szCs w:val="20"/>
        </w:rPr>
        <w:t xml:space="preserve">ipe </w:t>
      </w:r>
      <w:r w:rsidR="00E24B32">
        <w:rPr>
          <w:rFonts w:ascii="Arial" w:hAnsi="Arial" w:cs="Arial"/>
          <w:sz w:val="20"/>
          <w:szCs w:val="20"/>
        </w:rPr>
        <w:t>utilizing</w:t>
      </w:r>
      <w:r w:rsidR="00E24B32" w:rsidRPr="00DE1A4C">
        <w:rPr>
          <w:rFonts w:ascii="Arial" w:hAnsi="Arial" w:cs="Arial"/>
          <w:sz w:val="20"/>
          <w:szCs w:val="20"/>
        </w:rPr>
        <w:t xml:space="preserve"> a pull head </w:t>
      </w:r>
      <w:r w:rsidR="00E24B32">
        <w:rPr>
          <w:rFonts w:ascii="Arial" w:hAnsi="Arial" w:cs="Arial"/>
          <w:sz w:val="20"/>
          <w:szCs w:val="20"/>
        </w:rPr>
        <w:t xml:space="preserve">specifically designed for use with </w:t>
      </w:r>
      <w:proofErr w:type="spellStart"/>
      <w:r w:rsidR="004A69F6">
        <w:rPr>
          <w:rFonts w:ascii="Arial" w:hAnsi="Arial" w:cs="Arial"/>
          <w:sz w:val="20"/>
          <w:szCs w:val="20"/>
        </w:rPr>
        <w:t>FPVCP</w:t>
      </w:r>
      <w:proofErr w:type="spellEnd"/>
      <w:r w:rsidR="006D58F1" w:rsidRPr="00DE1A4C">
        <w:rPr>
          <w:rFonts w:ascii="Arial" w:hAnsi="Arial" w:cs="Arial"/>
          <w:sz w:val="20"/>
          <w:szCs w:val="20"/>
        </w:rPr>
        <w:t>.</w:t>
      </w:r>
      <w:r w:rsidR="006D58F1">
        <w:rPr>
          <w:rFonts w:ascii="Arial" w:hAnsi="Arial" w:cs="Arial"/>
          <w:sz w:val="20"/>
          <w:szCs w:val="20"/>
        </w:rPr>
        <w:t xml:space="preserve">  </w:t>
      </w:r>
      <w:r w:rsidR="00E24B32">
        <w:rPr>
          <w:rFonts w:ascii="Arial" w:hAnsi="Arial" w:cs="Arial"/>
          <w:sz w:val="20"/>
          <w:szCs w:val="20"/>
        </w:rPr>
        <w:t>Provide pull head that employs a positive through-bolt design assuring a smooth wall against the pipe cross-section at all times.</w:t>
      </w:r>
    </w:p>
    <w:p w14:paraId="28C3F4E7" w14:textId="77777777" w:rsidR="00E24B32" w:rsidRDefault="00E24B32" w:rsidP="00E24B32">
      <w:pPr>
        <w:ind w:left="1800" w:hanging="360"/>
        <w:rPr>
          <w:rFonts w:ascii="Arial" w:eastAsia="Times New Roman" w:hAnsi="Arial" w:cs="Arial"/>
          <w:sz w:val="20"/>
          <w:szCs w:val="20"/>
        </w:rPr>
      </w:pPr>
    </w:p>
    <w:p w14:paraId="1A240397" w14:textId="77777777" w:rsidR="006D58F1" w:rsidRDefault="006D58F1">
      <w:pPr>
        <w:rPr>
          <w:rFonts w:ascii="Arial" w:eastAsia="Times New Roman" w:hAnsi="Arial" w:cs="Arial"/>
          <w:b/>
          <w:bCs/>
          <w:sz w:val="20"/>
          <w:szCs w:val="20"/>
        </w:rPr>
      </w:pPr>
      <w:r>
        <w:rPr>
          <w:rFonts w:ascii="Arial" w:eastAsia="Times New Roman" w:hAnsi="Arial" w:cs="Arial"/>
          <w:b/>
          <w:bCs/>
          <w:sz w:val="20"/>
          <w:szCs w:val="20"/>
        </w:rPr>
        <w:br w:type="page"/>
      </w:r>
    </w:p>
    <w:p w14:paraId="3FC226FE" w14:textId="0CCFC778" w:rsidR="006D58F1" w:rsidRDefault="006D58F1" w:rsidP="006D58F1">
      <w:pPr>
        <w:rPr>
          <w:rFonts w:ascii="Arial" w:eastAsia="Times New Roman" w:hAnsi="Arial" w:cs="Arial"/>
          <w:b/>
          <w:bCs/>
          <w:sz w:val="20"/>
          <w:szCs w:val="20"/>
        </w:rPr>
      </w:pPr>
      <w:r w:rsidRPr="00D40E2A">
        <w:rPr>
          <w:rFonts w:ascii="Arial" w:eastAsia="Times New Roman" w:hAnsi="Arial" w:cs="Arial"/>
          <w:b/>
          <w:bCs/>
          <w:sz w:val="20"/>
          <w:szCs w:val="20"/>
        </w:rPr>
        <w:lastRenderedPageBreak/>
        <w:t>3.01</w:t>
      </w:r>
      <w:r>
        <w:rPr>
          <w:rFonts w:ascii="Arial" w:eastAsia="Times New Roman" w:hAnsi="Arial" w:cs="Arial"/>
          <w:b/>
          <w:bCs/>
          <w:sz w:val="20"/>
          <w:szCs w:val="20"/>
        </w:rPr>
        <w:tab/>
        <w:t xml:space="preserve">ADDITIONAL REQUIREMENTS FOR </w:t>
      </w:r>
      <w:proofErr w:type="spellStart"/>
      <w:r>
        <w:rPr>
          <w:rFonts w:ascii="Arial" w:eastAsia="Times New Roman" w:hAnsi="Arial" w:cs="Arial"/>
          <w:b/>
          <w:bCs/>
          <w:sz w:val="20"/>
          <w:szCs w:val="20"/>
        </w:rPr>
        <w:t>FPVCP</w:t>
      </w:r>
      <w:proofErr w:type="spellEnd"/>
      <w:r>
        <w:rPr>
          <w:rFonts w:ascii="Arial" w:eastAsia="Times New Roman" w:hAnsi="Arial" w:cs="Arial"/>
          <w:b/>
          <w:bCs/>
          <w:sz w:val="20"/>
          <w:szCs w:val="20"/>
        </w:rPr>
        <w:t xml:space="preserve"> PIPE INSTALLATION (Continued)</w:t>
      </w:r>
    </w:p>
    <w:p w14:paraId="48C1B99D" w14:textId="77777777" w:rsidR="006D58F1" w:rsidRDefault="006D58F1" w:rsidP="006D58F1">
      <w:pPr>
        <w:rPr>
          <w:rFonts w:ascii="Arial" w:eastAsia="Times New Roman" w:hAnsi="Arial" w:cs="Arial"/>
          <w:b/>
          <w:sz w:val="20"/>
          <w:szCs w:val="20"/>
        </w:rPr>
      </w:pPr>
    </w:p>
    <w:p w14:paraId="5E955F1D" w14:textId="5923345E" w:rsidR="00D06811" w:rsidRPr="00D3434D" w:rsidRDefault="000055A7" w:rsidP="006D58F1">
      <w:pPr>
        <w:ind w:left="1080" w:hanging="360"/>
        <w:rPr>
          <w:rFonts w:ascii="Arial" w:eastAsia="Times New Roman" w:hAnsi="Arial" w:cs="Arial"/>
          <w:sz w:val="20"/>
          <w:szCs w:val="20"/>
        </w:rPr>
      </w:pPr>
      <w:r>
        <w:rPr>
          <w:rFonts w:ascii="Arial" w:eastAsia="Times New Roman" w:hAnsi="Arial" w:cs="Arial"/>
          <w:b/>
          <w:sz w:val="20"/>
          <w:szCs w:val="20"/>
        </w:rPr>
        <w:t>C.</w:t>
      </w:r>
      <w:r>
        <w:rPr>
          <w:rFonts w:ascii="Arial" w:eastAsia="Times New Roman" w:hAnsi="Arial" w:cs="Arial"/>
          <w:b/>
          <w:sz w:val="20"/>
          <w:szCs w:val="20"/>
        </w:rPr>
        <w:tab/>
        <w:t>Fusion Process</w:t>
      </w:r>
      <w:r w:rsidR="006D58F1">
        <w:rPr>
          <w:rFonts w:ascii="Arial" w:eastAsia="Times New Roman" w:hAnsi="Arial" w:cs="Arial"/>
          <w:b/>
          <w:sz w:val="20"/>
          <w:szCs w:val="20"/>
        </w:rPr>
        <w:t xml:space="preserve">:  </w:t>
      </w:r>
      <w:r w:rsidR="00D3434D" w:rsidRPr="00D3434D">
        <w:rPr>
          <w:rFonts w:ascii="Arial" w:eastAsia="Times New Roman" w:hAnsi="Arial" w:cs="Arial"/>
          <w:sz w:val="20"/>
          <w:szCs w:val="20"/>
        </w:rPr>
        <w:t>Prepare and fuse pipe according to the pipe supplier’s recommendations</w:t>
      </w:r>
      <w:r w:rsidR="00D3434D">
        <w:rPr>
          <w:rFonts w:ascii="Arial" w:eastAsia="Times New Roman" w:hAnsi="Arial" w:cs="Arial"/>
          <w:sz w:val="20"/>
          <w:szCs w:val="20"/>
        </w:rPr>
        <w:t xml:space="preserve"> as well as the following.</w:t>
      </w:r>
    </w:p>
    <w:p w14:paraId="236EBFB7" w14:textId="77777777" w:rsidR="00D06811" w:rsidRDefault="00D06811" w:rsidP="000055A7">
      <w:pPr>
        <w:ind w:left="1440" w:hanging="360"/>
        <w:rPr>
          <w:rFonts w:ascii="Arial" w:eastAsia="Times New Roman" w:hAnsi="Arial" w:cs="Arial"/>
          <w:b/>
          <w:sz w:val="20"/>
          <w:szCs w:val="20"/>
        </w:rPr>
      </w:pPr>
    </w:p>
    <w:p w14:paraId="6ABDA3B3" w14:textId="7146E0C9" w:rsidR="006077F7" w:rsidRDefault="000055A7" w:rsidP="000055A7">
      <w:pPr>
        <w:ind w:left="1440" w:hanging="360"/>
        <w:rPr>
          <w:rFonts w:ascii="Arial" w:eastAsia="Times New Roman" w:hAnsi="Arial" w:cs="Arial"/>
          <w:sz w:val="20"/>
          <w:szCs w:val="20"/>
        </w:rPr>
      </w:pPr>
      <w:r>
        <w:rPr>
          <w:rFonts w:ascii="Arial" w:eastAsia="Times New Roman" w:hAnsi="Arial" w:cs="Arial"/>
          <w:b/>
          <w:sz w:val="20"/>
          <w:szCs w:val="20"/>
        </w:rPr>
        <w:t>1.</w:t>
      </w:r>
      <w:r w:rsidR="00DE1A4C">
        <w:rPr>
          <w:rFonts w:ascii="Arial" w:eastAsia="Times New Roman" w:hAnsi="Arial" w:cs="Arial"/>
          <w:b/>
          <w:sz w:val="20"/>
          <w:szCs w:val="20"/>
        </w:rPr>
        <w:tab/>
      </w:r>
      <w:r w:rsidR="006077F7" w:rsidRPr="006077F7">
        <w:rPr>
          <w:rFonts w:ascii="Arial" w:eastAsia="Times New Roman" w:hAnsi="Arial" w:cs="Arial"/>
          <w:b/>
          <w:sz w:val="20"/>
          <w:szCs w:val="20"/>
        </w:rPr>
        <w:t>Joint Recording:</w:t>
      </w:r>
      <w:r w:rsidR="006077F7">
        <w:rPr>
          <w:rFonts w:ascii="Arial" w:eastAsia="Times New Roman" w:hAnsi="Arial" w:cs="Arial"/>
          <w:sz w:val="20"/>
          <w:szCs w:val="20"/>
        </w:rPr>
        <w:t xml:space="preserve"> </w:t>
      </w:r>
      <w:r w:rsidR="006D58F1">
        <w:rPr>
          <w:rFonts w:ascii="Arial" w:eastAsia="Times New Roman" w:hAnsi="Arial" w:cs="Arial"/>
          <w:sz w:val="20"/>
          <w:szCs w:val="20"/>
        </w:rPr>
        <w:t xml:space="preserve"> </w:t>
      </w:r>
      <w:r w:rsidR="006077F7">
        <w:rPr>
          <w:rFonts w:ascii="Arial" w:eastAsia="Times New Roman" w:hAnsi="Arial" w:cs="Arial"/>
          <w:sz w:val="20"/>
          <w:szCs w:val="20"/>
        </w:rPr>
        <w:t>Record and log each fusion joint with a</w:t>
      </w:r>
      <w:r w:rsidR="00D3434D">
        <w:rPr>
          <w:rFonts w:ascii="Arial" w:eastAsia="Times New Roman" w:hAnsi="Arial" w:cs="Arial"/>
          <w:sz w:val="20"/>
          <w:szCs w:val="20"/>
        </w:rPr>
        <w:t xml:space="preserve"> data logging </w:t>
      </w:r>
      <w:r w:rsidR="006077F7">
        <w:rPr>
          <w:rFonts w:ascii="Arial" w:eastAsia="Times New Roman" w:hAnsi="Arial" w:cs="Arial"/>
          <w:sz w:val="20"/>
          <w:szCs w:val="20"/>
        </w:rPr>
        <w:t>device</w:t>
      </w:r>
      <w:r w:rsidR="00D3434D">
        <w:rPr>
          <w:rFonts w:ascii="Arial" w:eastAsia="Times New Roman" w:hAnsi="Arial" w:cs="Arial"/>
          <w:sz w:val="20"/>
          <w:szCs w:val="20"/>
        </w:rPr>
        <w:t xml:space="preserve"> </w:t>
      </w:r>
      <w:r w:rsidR="006077F7">
        <w:rPr>
          <w:rFonts w:ascii="Arial" w:eastAsia="Times New Roman" w:hAnsi="Arial" w:cs="Arial"/>
          <w:sz w:val="20"/>
          <w:szCs w:val="20"/>
        </w:rPr>
        <w:t xml:space="preserve">connected to the fusion machine. </w:t>
      </w:r>
      <w:r w:rsidR="00D3434D">
        <w:rPr>
          <w:rFonts w:ascii="Arial" w:eastAsia="Times New Roman" w:hAnsi="Arial" w:cs="Arial"/>
          <w:sz w:val="20"/>
          <w:szCs w:val="20"/>
        </w:rPr>
        <w:t xml:space="preserve"> </w:t>
      </w:r>
      <w:r w:rsidR="006077F7">
        <w:rPr>
          <w:rFonts w:ascii="Arial" w:eastAsia="Times New Roman" w:hAnsi="Arial" w:cs="Arial"/>
          <w:sz w:val="20"/>
          <w:szCs w:val="20"/>
        </w:rPr>
        <w:t>Manually log required data not logged electronically and include in the fusion joint report.</w:t>
      </w:r>
    </w:p>
    <w:p w14:paraId="083DEA2A" w14:textId="77777777" w:rsidR="00445375" w:rsidRDefault="00445375" w:rsidP="00810769">
      <w:pPr>
        <w:ind w:left="1440" w:hanging="360"/>
        <w:rPr>
          <w:rFonts w:ascii="Arial" w:eastAsia="Times New Roman" w:hAnsi="Arial" w:cs="Arial"/>
          <w:sz w:val="20"/>
          <w:szCs w:val="20"/>
        </w:rPr>
      </w:pPr>
    </w:p>
    <w:p w14:paraId="4A4D0275" w14:textId="26B2BE0D" w:rsidR="005960B8" w:rsidRPr="005960B8" w:rsidRDefault="000055A7" w:rsidP="00810769">
      <w:pPr>
        <w:ind w:left="1440" w:hanging="360"/>
        <w:rPr>
          <w:rFonts w:ascii="Arial" w:eastAsia="Times New Roman" w:hAnsi="Arial" w:cs="Arial"/>
          <w:sz w:val="20"/>
          <w:szCs w:val="20"/>
        </w:rPr>
      </w:pPr>
      <w:r>
        <w:rPr>
          <w:rFonts w:ascii="Arial" w:eastAsia="Times New Roman" w:hAnsi="Arial" w:cs="Arial"/>
          <w:b/>
          <w:sz w:val="20"/>
          <w:szCs w:val="20"/>
        </w:rPr>
        <w:t>2</w:t>
      </w:r>
      <w:r w:rsidR="005960B8" w:rsidRPr="004A69F6">
        <w:rPr>
          <w:rFonts w:ascii="Arial" w:eastAsia="Times New Roman" w:hAnsi="Arial" w:cs="Arial"/>
          <w:b/>
          <w:sz w:val="20"/>
          <w:szCs w:val="20"/>
        </w:rPr>
        <w:t>.</w:t>
      </w:r>
      <w:r w:rsidR="005960B8" w:rsidRPr="004A69F6">
        <w:rPr>
          <w:rFonts w:ascii="Arial" w:eastAsia="Times New Roman" w:hAnsi="Arial" w:cs="Arial"/>
          <w:b/>
          <w:sz w:val="20"/>
          <w:szCs w:val="20"/>
        </w:rPr>
        <w:tab/>
      </w:r>
      <w:r w:rsidR="004A69F6">
        <w:rPr>
          <w:rFonts w:ascii="Arial" w:eastAsia="Times New Roman" w:hAnsi="Arial" w:cs="Arial"/>
          <w:b/>
          <w:sz w:val="20"/>
          <w:szCs w:val="20"/>
        </w:rPr>
        <w:t>Joint Finishing:</w:t>
      </w:r>
      <w:r w:rsidR="004A69F6" w:rsidRPr="006D58F1">
        <w:rPr>
          <w:rFonts w:ascii="Arial" w:eastAsia="Times New Roman" w:hAnsi="Arial" w:cs="Arial"/>
          <w:sz w:val="20"/>
          <w:szCs w:val="20"/>
        </w:rPr>
        <w:t xml:space="preserve"> </w:t>
      </w:r>
      <w:r w:rsidR="006D58F1" w:rsidRPr="006D58F1">
        <w:rPr>
          <w:rFonts w:ascii="Arial" w:eastAsia="Times New Roman" w:hAnsi="Arial" w:cs="Arial"/>
          <w:sz w:val="20"/>
          <w:szCs w:val="20"/>
        </w:rPr>
        <w:t xml:space="preserve"> </w:t>
      </w:r>
      <w:r w:rsidR="005960B8">
        <w:rPr>
          <w:rFonts w:ascii="Arial" w:eastAsia="Times New Roman" w:hAnsi="Arial" w:cs="Arial"/>
          <w:sz w:val="20"/>
          <w:szCs w:val="20"/>
        </w:rPr>
        <w:t>After fusing</w:t>
      </w:r>
      <w:r w:rsidR="00810769">
        <w:rPr>
          <w:rFonts w:ascii="Arial" w:eastAsia="Times New Roman" w:hAnsi="Arial" w:cs="Arial"/>
          <w:sz w:val="20"/>
          <w:szCs w:val="20"/>
        </w:rPr>
        <w:t>,</w:t>
      </w:r>
      <w:r w:rsidR="005960B8">
        <w:rPr>
          <w:rFonts w:ascii="Arial" w:eastAsia="Times New Roman" w:hAnsi="Arial" w:cs="Arial"/>
          <w:sz w:val="20"/>
          <w:szCs w:val="20"/>
        </w:rPr>
        <w:t xml:space="preserve"> grind the external joint </w:t>
      </w:r>
      <w:r w:rsidR="00D3434D">
        <w:rPr>
          <w:rFonts w:ascii="Arial" w:eastAsia="Times New Roman" w:hAnsi="Arial" w:cs="Arial"/>
          <w:sz w:val="20"/>
          <w:szCs w:val="20"/>
        </w:rPr>
        <w:t>bead</w:t>
      </w:r>
      <w:r w:rsidR="005960B8">
        <w:rPr>
          <w:rFonts w:ascii="Arial" w:eastAsia="Times New Roman" w:hAnsi="Arial" w:cs="Arial"/>
          <w:sz w:val="20"/>
          <w:szCs w:val="20"/>
        </w:rPr>
        <w:t xml:space="preserve"> to</w:t>
      </w:r>
      <w:r w:rsidR="00810769">
        <w:rPr>
          <w:rFonts w:ascii="Arial" w:eastAsia="Times New Roman" w:hAnsi="Arial" w:cs="Arial"/>
          <w:sz w:val="20"/>
          <w:szCs w:val="20"/>
        </w:rPr>
        <w:t xml:space="preserve"> a maximum height of </w:t>
      </w:r>
      <w:r w:rsidR="005960B8">
        <w:rPr>
          <w:rFonts w:ascii="Arial" w:eastAsia="Times New Roman" w:hAnsi="Arial" w:cs="Arial"/>
          <w:sz w:val="20"/>
          <w:szCs w:val="20"/>
        </w:rPr>
        <w:t>0.1 inch</w:t>
      </w:r>
      <w:r w:rsidR="00810769">
        <w:rPr>
          <w:rFonts w:ascii="Arial" w:eastAsia="Times New Roman" w:hAnsi="Arial" w:cs="Arial"/>
          <w:sz w:val="20"/>
          <w:szCs w:val="20"/>
        </w:rPr>
        <w:t xml:space="preserve">. </w:t>
      </w:r>
      <w:r w:rsidR="00D3434D">
        <w:rPr>
          <w:rFonts w:ascii="Arial" w:eastAsia="Times New Roman" w:hAnsi="Arial" w:cs="Arial"/>
          <w:sz w:val="20"/>
          <w:szCs w:val="20"/>
        </w:rPr>
        <w:t xml:space="preserve"> </w:t>
      </w:r>
      <w:r w:rsidR="005960B8">
        <w:rPr>
          <w:rFonts w:ascii="Arial" w:eastAsia="Times New Roman" w:hAnsi="Arial" w:cs="Arial"/>
          <w:sz w:val="20"/>
          <w:szCs w:val="20"/>
        </w:rPr>
        <w:t xml:space="preserve">If required by the </w:t>
      </w:r>
      <w:r w:rsidR="006D58F1">
        <w:rPr>
          <w:rFonts w:ascii="Arial" w:eastAsia="Times New Roman" w:hAnsi="Arial" w:cs="Arial"/>
          <w:sz w:val="20"/>
          <w:szCs w:val="20"/>
        </w:rPr>
        <w:t>c</w:t>
      </w:r>
      <w:r w:rsidR="00D3434D">
        <w:rPr>
          <w:rFonts w:ascii="Arial" w:eastAsia="Times New Roman" w:hAnsi="Arial" w:cs="Arial"/>
          <w:sz w:val="20"/>
          <w:szCs w:val="20"/>
        </w:rPr>
        <w:t xml:space="preserve">ontract </w:t>
      </w:r>
      <w:r w:rsidR="006D58F1">
        <w:rPr>
          <w:rFonts w:ascii="Arial" w:eastAsia="Times New Roman" w:hAnsi="Arial" w:cs="Arial"/>
          <w:sz w:val="20"/>
          <w:szCs w:val="20"/>
        </w:rPr>
        <w:t>d</w:t>
      </w:r>
      <w:r w:rsidR="005960B8">
        <w:rPr>
          <w:rFonts w:ascii="Arial" w:eastAsia="Times New Roman" w:hAnsi="Arial" w:cs="Arial"/>
          <w:sz w:val="20"/>
          <w:szCs w:val="20"/>
        </w:rPr>
        <w:t>ocuments, grind the</w:t>
      </w:r>
      <w:r w:rsidR="00810769">
        <w:rPr>
          <w:rFonts w:ascii="Arial" w:eastAsia="Times New Roman" w:hAnsi="Arial" w:cs="Arial"/>
          <w:sz w:val="20"/>
          <w:szCs w:val="20"/>
        </w:rPr>
        <w:t xml:space="preserve"> internal joint </w:t>
      </w:r>
      <w:r w:rsidR="00D3434D">
        <w:rPr>
          <w:rFonts w:ascii="Arial" w:eastAsia="Times New Roman" w:hAnsi="Arial" w:cs="Arial"/>
          <w:sz w:val="20"/>
          <w:szCs w:val="20"/>
        </w:rPr>
        <w:t>bead</w:t>
      </w:r>
      <w:r w:rsidR="00810769">
        <w:rPr>
          <w:rFonts w:ascii="Arial" w:eastAsia="Times New Roman" w:hAnsi="Arial" w:cs="Arial"/>
          <w:sz w:val="20"/>
          <w:szCs w:val="20"/>
        </w:rPr>
        <w:t xml:space="preserve"> to a maximum heig</w:t>
      </w:r>
      <w:r w:rsidR="006D58F1">
        <w:rPr>
          <w:rFonts w:ascii="Arial" w:eastAsia="Times New Roman" w:hAnsi="Arial" w:cs="Arial"/>
          <w:sz w:val="20"/>
          <w:szCs w:val="20"/>
        </w:rPr>
        <w:t>ht of 0.1 inch or as specified.</w:t>
      </w:r>
    </w:p>
    <w:p w14:paraId="07641AFF" w14:textId="77777777" w:rsidR="006077F7" w:rsidRDefault="006077F7" w:rsidP="006077F7">
      <w:pPr>
        <w:ind w:left="1440" w:hanging="360"/>
        <w:rPr>
          <w:rFonts w:ascii="Arial" w:eastAsia="Times New Roman" w:hAnsi="Arial" w:cs="Arial"/>
          <w:sz w:val="20"/>
          <w:szCs w:val="20"/>
        </w:rPr>
      </w:pPr>
    </w:p>
    <w:p w14:paraId="266C6FF8" w14:textId="77777777" w:rsidR="00127016" w:rsidRPr="00127016" w:rsidRDefault="000055A7" w:rsidP="00F84FB5">
      <w:pPr>
        <w:ind w:left="1080" w:hanging="360"/>
        <w:rPr>
          <w:rFonts w:ascii="Arial" w:eastAsia="Times New Roman" w:hAnsi="Arial" w:cs="Arial"/>
          <w:b/>
          <w:sz w:val="20"/>
          <w:szCs w:val="20"/>
        </w:rPr>
      </w:pPr>
      <w:r>
        <w:rPr>
          <w:rFonts w:ascii="Arial" w:eastAsia="Times New Roman" w:hAnsi="Arial" w:cs="Arial"/>
          <w:b/>
          <w:sz w:val="20"/>
          <w:szCs w:val="20"/>
        </w:rPr>
        <w:t>D</w:t>
      </w:r>
      <w:r w:rsidR="00C81F6E">
        <w:rPr>
          <w:rFonts w:ascii="Arial" w:eastAsia="Times New Roman" w:hAnsi="Arial" w:cs="Arial"/>
          <w:b/>
          <w:sz w:val="20"/>
          <w:szCs w:val="20"/>
        </w:rPr>
        <w:t>.</w:t>
      </w:r>
      <w:r w:rsidR="00C81F6E">
        <w:rPr>
          <w:rFonts w:ascii="Arial" w:eastAsia="Times New Roman" w:hAnsi="Arial" w:cs="Arial"/>
          <w:b/>
          <w:sz w:val="20"/>
          <w:szCs w:val="20"/>
        </w:rPr>
        <w:tab/>
      </w:r>
      <w:r w:rsidR="00127016">
        <w:rPr>
          <w:rFonts w:ascii="Arial" w:eastAsia="Times New Roman" w:hAnsi="Arial" w:cs="Arial"/>
          <w:b/>
          <w:sz w:val="20"/>
          <w:szCs w:val="20"/>
        </w:rPr>
        <w:t>Trenched</w:t>
      </w:r>
      <w:r w:rsidR="00127016" w:rsidRPr="00127016">
        <w:rPr>
          <w:rFonts w:ascii="Arial" w:eastAsia="Times New Roman" w:hAnsi="Arial" w:cs="Arial"/>
          <w:b/>
          <w:sz w:val="20"/>
          <w:szCs w:val="20"/>
        </w:rPr>
        <w:t xml:space="preserve"> Installation:</w:t>
      </w:r>
    </w:p>
    <w:p w14:paraId="291053F0" w14:textId="77777777" w:rsidR="00127016" w:rsidRDefault="00127016" w:rsidP="00F84FB5">
      <w:pPr>
        <w:ind w:left="1440" w:hanging="360"/>
        <w:rPr>
          <w:rFonts w:ascii="Arial" w:eastAsia="Times New Roman" w:hAnsi="Arial" w:cs="Arial"/>
          <w:sz w:val="20"/>
          <w:szCs w:val="20"/>
        </w:rPr>
      </w:pPr>
    </w:p>
    <w:p w14:paraId="7270E5AB" w14:textId="77777777" w:rsidR="006077F7" w:rsidRDefault="00F84FB5" w:rsidP="00F84FB5">
      <w:pPr>
        <w:ind w:left="1440" w:hanging="360"/>
        <w:rPr>
          <w:rFonts w:ascii="Arial" w:eastAsia="Times New Roman" w:hAnsi="Arial" w:cs="Arial"/>
          <w:sz w:val="20"/>
          <w:szCs w:val="20"/>
        </w:rPr>
      </w:pPr>
      <w:r>
        <w:rPr>
          <w:rFonts w:ascii="Arial" w:eastAsia="Times New Roman" w:hAnsi="Arial" w:cs="Arial"/>
          <w:sz w:val="20"/>
          <w:szCs w:val="20"/>
        </w:rPr>
        <w:t>1</w:t>
      </w:r>
      <w:r w:rsidR="00C81F6E">
        <w:rPr>
          <w:rFonts w:ascii="Arial" w:eastAsia="Times New Roman" w:hAnsi="Arial" w:cs="Arial"/>
          <w:sz w:val="20"/>
          <w:szCs w:val="20"/>
        </w:rPr>
        <w:t>.</w:t>
      </w:r>
      <w:r w:rsidR="00C81F6E">
        <w:rPr>
          <w:rFonts w:ascii="Arial" w:eastAsia="Times New Roman" w:hAnsi="Arial" w:cs="Arial"/>
          <w:sz w:val="20"/>
          <w:szCs w:val="20"/>
        </w:rPr>
        <w:tab/>
      </w:r>
      <w:r w:rsidR="00D3434D">
        <w:rPr>
          <w:rFonts w:ascii="Arial" w:eastAsia="Times New Roman" w:hAnsi="Arial" w:cs="Arial"/>
          <w:sz w:val="20"/>
          <w:szCs w:val="20"/>
        </w:rPr>
        <w:t>Do not drop or roll pipe into the trench or excavation.</w:t>
      </w:r>
    </w:p>
    <w:p w14:paraId="7027B5E6" w14:textId="77777777" w:rsidR="00C81F6E" w:rsidRDefault="00C81F6E" w:rsidP="00F84FB5">
      <w:pPr>
        <w:ind w:left="1440" w:hanging="360"/>
        <w:rPr>
          <w:rFonts w:ascii="Arial" w:eastAsia="Times New Roman" w:hAnsi="Arial" w:cs="Arial"/>
          <w:sz w:val="20"/>
          <w:szCs w:val="20"/>
        </w:rPr>
      </w:pPr>
    </w:p>
    <w:p w14:paraId="3E7A1E3C" w14:textId="77777777" w:rsidR="00DE1A4C" w:rsidRDefault="00F84FB5" w:rsidP="00F84FB5">
      <w:pPr>
        <w:ind w:left="1440" w:hanging="360"/>
        <w:rPr>
          <w:rFonts w:ascii="Arial" w:hAnsi="Arial" w:cs="Arial"/>
          <w:sz w:val="20"/>
          <w:szCs w:val="20"/>
        </w:rPr>
      </w:pPr>
      <w:proofErr w:type="gramStart"/>
      <w:r>
        <w:rPr>
          <w:rFonts w:ascii="Arial" w:eastAsia="Times New Roman" w:hAnsi="Arial" w:cs="Arial"/>
          <w:sz w:val="20"/>
          <w:szCs w:val="20"/>
        </w:rPr>
        <w:t>2</w:t>
      </w:r>
      <w:r w:rsidR="00C81F6E">
        <w:rPr>
          <w:rFonts w:ascii="Arial" w:eastAsia="Times New Roman" w:hAnsi="Arial" w:cs="Arial"/>
          <w:sz w:val="20"/>
          <w:szCs w:val="20"/>
        </w:rPr>
        <w:t>.</w:t>
      </w:r>
      <w:r w:rsidR="00C81F6E">
        <w:rPr>
          <w:rFonts w:ascii="Arial" w:eastAsia="Times New Roman" w:hAnsi="Arial" w:cs="Arial"/>
          <w:sz w:val="20"/>
          <w:szCs w:val="20"/>
        </w:rPr>
        <w:tab/>
      </w:r>
      <w:r w:rsidR="00DE1A4C" w:rsidRPr="00DE1A4C">
        <w:rPr>
          <w:rFonts w:ascii="Arial" w:hAnsi="Arial" w:cs="Arial"/>
          <w:sz w:val="20"/>
          <w:szCs w:val="20"/>
        </w:rPr>
        <w:t xml:space="preserve">If the length of the fused pipe is longer than what the available equipment can lower into the trench or excavation at one time, </w:t>
      </w:r>
      <w:r w:rsidR="00DE1A4C">
        <w:rPr>
          <w:rFonts w:ascii="Arial" w:hAnsi="Arial" w:cs="Arial"/>
          <w:sz w:val="20"/>
          <w:szCs w:val="20"/>
        </w:rPr>
        <w:t xml:space="preserve">stage </w:t>
      </w:r>
      <w:r w:rsidR="00DE1A4C" w:rsidRPr="00DE1A4C">
        <w:rPr>
          <w:rFonts w:ascii="Arial" w:hAnsi="Arial" w:cs="Arial"/>
          <w:sz w:val="20"/>
          <w:szCs w:val="20"/>
        </w:rPr>
        <w:t>equipment so that lowering begin</w:t>
      </w:r>
      <w:r w:rsidR="00DE1A4C">
        <w:rPr>
          <w:rFonts w:ascii="Arial" w:hAnsi="Arial" w:cs="Arial"/>
          <w:sz w:val="20"/>
          <w:szCs w:val="20"/>
        </w:rPr>
        <w:t>s</w:t>
      </w:r>
      <w:r w:rsidR="00DE1A4C" w:rsidRPr="00DE1A4C">
        <w:rPr>
          <w:rFonts w:ascii="Arial" w:hAnsi="Arial" w:cs="Arial"/>
          <w:sz w:val="20"/>
          <w:szCs w:val="20"/>
        </w:rPr>
        <w:t xml:space="preserve"> at one end of the installation and proceed along the trench or excavation so that the entire fused length is installed without exceeding the minimum bend radius of the fused pipe.</w:t>
      </w:r>
      <w:proofErr w:type="gramEnd"/>
      <w:r w:rsidR="00C81F6E">
        <w:rPr>
          <w:rFonts w:ascii="Arial" w:hAnsi="Arial" w:cs="Arial"/>
          <w:sz w:val="20"/>
          <w:szCs w:val="20"/>
        </w:rPr>
        <w:t xml:space="preserve"> </w:t>
      </w:r>
    </w:p>
    <w:p w14:paraId="6DE6AA01" w14:textId="77777777" w:rsidR="00C81F6E" w:rsidRDefault="00C81F6E" w:rsidP="00F84FB5">
      <w:pPr>
        <w:ind w:left="1440" w:hanging="360"/>
        <w:rPr>
          <w:rFonts w:ascii="Arial" w:hAnsi="Arial" w:cs="Arial"/>
          <w:sz w:val="20"/>
          <w:szCs w:val="20"/>
        </w:rPr>
      </w:pPr>
    </w:p>
    <w:p w14:paraId="4514C9C5" w14:textId="77777777" w:rsidR="00DE1A4C" w:rsidRDefault="00F84FB5" w:rsidP="00F84FB5">
      <w:pPr>
        <w:ind w:left="1440" w:hanging="360"/>
        <w:rPr>
          <w:rFonts w:ascii="Arial" w:hAnsi="Arial" w:cs="Arial"/>
          <w:sz w:val="20"/>
          <w:szCs w:val="20"/>
        </w:rPr>
      </w:pPr>
      <w:r>
        <w:rPr>
          <w:rFonts w:ascii="Arial" w:hAnsi="Arial" w:cs="Arial"/>
          <w:sz w:val="20"/>
          <w:szCs w:val="20"/>
        </w:rPr>
        <w:t>3</w:t>
      </w:r>
      <w:r w:rsidR="00C81F6E">
        <w:rPr>
          <w:rFonts w:ascii="Arial" w:hAnsi="Arial" w:cs="Arial"/>
          <w:sz w:val="20"/>
          <w:szCs w:val="20"/>
        </w:rPr>
        <w:t>.</w:t>
      </w:r>
      <w:r w:rsidR="00C81F6E">
        <w:rPr>
          <w:rFonts w:ascii="Arial" w:hAnsi="Arial" w:cs="Arial"/>
          <w:sz w:val="20"/>
          <w:szCs w:val="20"/>
        </w:rPr>
        <w:tab/>
      </w:r>
      <w:r w:rsidR="00DE1A4C" w:rsidRPr="00DE1A4C">
        <w:rPr>
          <w:rFonts w:ascii="Arial" w:hAnsi="Arial" w:cs="Arial"/>
          <w:sz w:val="20"/>
          <w:szCs w:val="20"/>
        </w:rPr>
        <w:t xml:space="preserve">Pipe </w:t>
      </w:r>
      <w:proofErr w:type="gramStart"/>
      <w:r w:rsidR="00DE1A4C" w:rsidRPr="00DE1A4C">
        <w:rPr>
          <w:rFonts w:ascii="Arial" w:hAnsi="Arial" w:cs="Arial"/>
          <w:sz w:val="20"/>
          <w:szCs w:val="20"/>
        </w:rPr>
        <w:t>may also be installed</w:t>
      </w:r>
      <w:proofErr w:type="gramEnd"/>
      <w:r w:rsidR="00DE1A4C" w:rsidRPr="00DE1A4C">
        <w:rPr>
          <w:rFonts w:ascii="Arial" w:hAnsi="Arial" w:cs="Arial"/>
          <w:sz w:val="20"/>
          <w:szCs w:val="20"/>
        </w:rPr>
        <w:t xml:space="preserve"> by pulling it into the end of the trench via a sloped section that is constructed so as not to exceed the minimum bending radius of the pipe. </w:t>
      </w:r>
    </w:p>
    <w:p w14:paraId="498D6980" w14:textId="77777777" w:rsidR="00C81F6E" w:rsidRDefault="00C81F6E" w:rsidP="00F84FB5">
      <w:pPr>
        <w:ind w:left="1440" w:hanging="360"/>
        <w:rPr>
          <w:rFonts w:ascii="Arial" w:hAnsi="Arial" w:cs="Arial"/>
          <w:sz w:val="20"/>
          <w:szCs w:val="20"/>
        </w:rPr>
      </w:pPr>
    </w:p>
    <w:p w14:paraId="26D97FE8" w14:textId="01F23258" w:rsidR="002739B3" w:rsidRPr="002739B3" w:rsidRDefault="00DE1A4C" w:rsidP="002739B3">
      <w:pPr>
        <w:pStyle w:val="ListParagraph"/>
        <w:numPr>
          <w:ilvl w:val="0"/>
          <w:numId w:val="6"/>
        </w:numPr>
        <w:rPr>
          <w:rFonts w:ascii="Arial" w:hAnsi="Arial" w:cs="Arial"/>
          <w:sz w:val="20"/>
          <w:szCs w:val="20"/>
        </w:rPr>
      </w:pPr>
      <w:r w:rsidRPr="002739B3">
        <w:rPr>
          <w:rFonts w:ascii="Arial" w:hAnsi="Arial" w:cs="Arial"/>
          <w:sz w:val="20"/>
          <w:szCs w:val="20"/>
        </w:rPr>
        <w:t xml:space="preserve">Bed and backfill fused pipe per the </w:t>
      </w:r>
      <w:r w:rsidR="006D58F1">
        <w:rPr>
          <w:rFonts w:ascii="Arial" w:hAnsi="Arial" w:cs="Arial"/>
          <w:sz w:val="20"/>
          <w:szCs w:val="20"/>
        </w:rPr>
        <w:t>c</w:t>
      </w:r>
      <w:r w:rsidR="00D3434D" w:rsidRPr="002739B3">
        <w:rPr>
          <w:rFonts w:ascii="Arial" w:hAnsi="Arial" w:cs="Arial"/>
          <w:sz w:val="20"/>
          <w:szCs w:val="20"/>
        </w:rPr>
        <w:t>ontract</w:t>
      </w:r>
      <w:r w:rsidRPr="002739B3">
        <w:rPr>
          <w:rFonts w:ascii="Arial" w:hAnsi="Arial" w:cs="Arial"/>
          <w:sz w:val="20"/>
          <w:szCs w:val="20"/>
        </w:rPr>
        <w:t xml:space="preserve"> </w:t>
      </w:r>
      <w:r w:rsidR="006D58F1">
        <w:rPr>
          <w:rFonts w:ascii="Arial" w:hAnsi="Arial" w:cs="Arial"/>
          <w:sz w:val="20"/>
          <w:szCs w:val="20"/>
        </w:rPr>
        <w:t>d</w:t>
      </w:r>
      <w:r w:rsidRPr="002739B3">
        <w:rPr>
          <w:rFonts w:ascii="Arial" w:hAnsi="Arial" w:cs="Arial"/>
          <w:sz w:val="20"/>
          <w:szCs w:val="20"/>
        </w:rPr>
        <w:t>ocuments and all applicable standards.</w:t>
      </w:r>
    </w:p>
    <w:p w14:paraId="35454B19" w14:textId="77777777" w:rsidR="00127016" w:rsidRDefault="00127016" w:rsidP="00127016">
      <w:pPr>
        <w:ind w:left="1440" w:hanging="360"/>
        <w:rPr>
          <w:rFonts w:ascii="Arial" w:eastAsia="Times New Roman" w:hAnsi="Arial" w:cs="Arial"/>
          <w:b/>
          <w:sz w:val="20"/>
          <w:szCs w:val="20"/>
        </w:rPr>
      </w:pPr>
    </w:p>
    <w:p w14:paraId="3E5EBF6C" w14:textId="77777777" w:rsidR="00127016" w:rsidRPr="00127016" w:rsidRDefault="000055A7" w:rsidP="00F84FB5">
      <w:pPr>
        <w:ind w:left="1080" w:hanging="360"/>
        <w:rPr>
          <w:rFonts w:ascii="Arial" w:eastAsia="Times New Roman" w:hAnsi="Arial" w:cs="Arial"/>
          <w:b/>
          <w:sz w:val="20"/>
          <w:szCs w:val="20"/>
        </w:rPr>
      </w:pPr>
      <w:r>
        <w:rPr>
          <w:rFonts w:ascii="Arial" w:eastAsia="Times New Roman" w:hAnsi="Arial" w:cs="Arial"/>
          <w:b/>
          <w:sz w:val="20"/>
          <w:szCs w:val="20"/>
        </w:rPr>
        <w:t>E</w:t>
      </w:r>
      <w:r w:rsidR="00F84FB5">
        <w:rPr>
          <w:rFonts w:ascii="Arial" w:eastAsia="Times New Roman" w:hAnsi="Arial" w:cs="Arial"/>
          <w:b/>
          <w:sz w:val="20"/>
          <w:szCs w:val="20"/>
        </w:rPr>
        <w:t>.</w:t>
      </w:r>
      <w:r w:rsidR="00F84FB5">
        <w:rPr>
          <w:rFonts w:ascii="Arial" w:eastAsia="Times New Roman" w:hAnsi="Arial" w:cs="Arial"/>
          <w:b/>
          <w:sz w:val="20"/>
          <w:szCs w:val="20"/>
        </w:rPr>
        <w:tab/>
      </w:r>
      <w:r w:rsidR="00127016">
        <w:rPr>
          <w:rFonts w:ascii="Arial" w:eastAsia="Times New Roman" w:hAnsi="Arial" w:cs="Arial"/>
          <w:b/>
          <w:sz w:val="20"/>
          <w:szCs w:val="20"/>
        </w:rPr>
        <w:t>Trenchless</w:t>
      </w:r>
      <w:r w:rsidR="00127016" w:rsidRPr="00127016">
        <w:rPr>
          <w:rFonts w:ascii="Arial" w:eastAsia="Times New Roman" w:hAnsi="Arial" w:cs="Arial"/>
          <w:b/>
          <w:sz w:val="20"/>
          <w:szCs w:val="20"/>
        </w:rPr>
        <w:t xml:space="preserve"> Installation:</w:t>
      </w:r>
    </w:p>
    <w:p w14:paraId="53E254B2" w14:textId="77777777" w:rsidR="00127016" w:rsidRDefault="00127016" w:rsidP="00127016">
      <w:pPr>
        <w:ind w:left="1440" w:hanging="360"/>
        <w:rPr>
          <w:rFonts w:ascii="Arial" w:eastAsia="Times New Roman" w:hAnsi="Arial" w:cs="Arial"/>
          <w:sz w:val="20"/>
          <w:szCs w:val="20"/>
        </w:rPr>
      </w:pPr>
    </w:p>
    <w:p w14:paraId="2CD80EED" w14:textId="76D9589D" w:rsidR="00C81F6E" w:rsidRPr="002739B3" w:rsidRDefault="004A69F6" w:rsidP="002739B3">
      <w:pPr>
        <w:pStyle w:val="ListParagraph"/>
        <w:numPr>
          <w:ilvl w:val="0"/>
          <w:numId w:val="15"/>
        </w:numPr>
        <w:rPr>
          <w:rFonts w:ascii="Arial" w:eastAsia="Times New Roman" w:hAnsi="Arial" w:cs="Arial"/>
          <w:sz w:val="20"/>
          <w:szCs w:val="20"/>
        </w:rPr>
      </w:pPr>
      <w:r w:rsidRPr="002739B3">
        <w:rPr>
          <w:rFonts w:ascii="Arial" w:eastAsia="Times New Roman" w:hAnsi="Arial" w:cs="Arial"/>
          <w:sz w:val="20"/>
          <w:szCs w:val="20"/>
        </w:rPr>
        <w:t>Where applicable, g</w:t>
      </w:r>
      <w:r w:rsidR="00127016" w:rsidRPr="002739B3">
        <w:rPr>
          <w:rFonts w:ascii="Arial" w:eastAsia="Times New Roman" w:hAnsi="Arial" w:cs="Arial"/>
          <w:sz w:val="20"/>
          <w:szCs w:val="20"/>
        </w:rPr>
        <w:t>rade the pipe entry area as necessary to provide support for the pipe</w:t>
      </w:r>
      <w:r w:rsidR="000F05BB" w:rsidRPr="002739B3">
        <w:rPr>
          <w:rFonts w:ascii="Arial" w:eastAsia="Times New Roman" w:hAnsi="Arial" w:cs="Arial"/>
          <w:sz w:val="20"/>
          <w:szCs w:val="20"/>
        </w:rPr>
        <w:t xml:space="preserve"> so as not to exceed the minimum bending radius of the pipe</w:t>
      </w:r>
      <w:r w:rsidR="00127016" w:rsidRPr="002739B3">
        <w:rPr>
          <w:rFonts w:ascii="Arial" w:eastAsia="Times New Roman" w:hAnsi="Arial" w:cs="Arial"/>
          <w:sz w:val="20"/>
          <w:szCs w:val="20"/>
        </w:rPr>
        <w:t xml:space="preserve"> and to allow free movement into the </w:t>
      </w:r>
      <w:proofErr w:type="gramStart"/>
      <w:r w:rsidR="00127016" w:rsidRPr="002739B3">
        <w:rPr>
          <w:rFonts w:ascii="Arial" w:eastAsia="Times New Roman" w:hAnsi="Arial" w:cs="Arial"/>
          <w:sz w:val="20"/>
          <w:szCs w:val="20"/>
        </w:rPr>
        <w:t>bore hole</w:t>
      </w:r>
      <w:proofErr w:type="gramEnd"/>
      <w:r w:rsidR="00127016" w:rsidRPr="002739B3">
        <w:rPr>
          <w:rFonts w:ascii="Arial" w:eastAsia="Times New Roman" w:hAnsi="Arial" w:cs="Arial"/>
          <w:sz w:val="20"/>
          <w:szCs w:val="20"/>
        </w:rPr>
        <w:t>.</w:t>
      </w:r>
    </w:p>
    <w:p w14:paraId="3E199797" w14:textId="77777777" w:rsidR="002739B3" w:rsidRDefault="002739B3" w:rsidP="002739B3">
      <w:pPr>
        <w:rPr>
          <w:rFonts w:ascii="Arial" w:eastAsia="Times New Roman" w:hAnsi="Arial" w:cs="Arial"/>
          <w:sz w:val="20"/>
          <w:szCs w:val="20"/>
        </w:rPr>
      </w:pPr>
    </w:p>
    <w:p w14:paraId="50AF70B5" w14:textId="134A435B" w:rsidR="00127016" w:rsidRDefault="00A71BD9" w:rsidP="00F84FB5">
      <w:pPr>
        <w:ind w:left="1440" w:hanging="360"/>
        <w:rPr>
          <w:rFonts w:ascii="Arial" w:eastAsia="Times New Roman" w:hAnsi="Arial" w:cs="Arial"/>
          <w:sz w:val="20"/>
          <w:szCs w:val="20"/>
        </w:rPr>
      </w:pPr>
      <w:r>
        <w:rPr>
          <w:rFonts w:ascii="Arial" w:eastAsia="Times New Roman" w:hAnsi="Arial" w:cs="Arial"/>
          <w:sz w:val="20"/>
          <w:szCs w:val="20"/>
        </w:rPr>
        <w:t>2</w:t>
      </w:r>
      <w:r w:rsidR="00127016">
        <w:rPr>
          <w:rFonts w:ascii="Arial" w:eastAsia="Times New Roman" w:hAnsi="Arial" w:cs="Arial"/>
          <w:sz w:val="20"/>
          <w:szCs w:val="20"/>
        </w:rPr>
        <w:t>.</w:t>
      </w:r>
      <w:r w:rsidR="00127016">
        <w:rPr>
          <w:rFonts w:ascii="Arial" w:eastAsia="Times New Roman" w:hAnsi="Arial" w:cs="Arial"/>
          <w:sz w:val="20"/>
          <w:szCs w:val="20"/>
        </w:rPr>
        <w:tab/>
      </w:r>
      <w:r w:rsidR="00D3434D">
        <w:rPr>
          <w:rFonts w:ascii="Arial" w:eastAsia="Times New Roman" w:hAnsi="Arial" w:cs="Arial"/>
          <w:sz w:val="20"/>
          <w:szCs w:val="20"/>
        </w:rPr>
        <w:t>Us</w:t>
      </w:r>
      <w:r w:rsidR="00127016">
        <w:rPr>
          <w:rFonts w:ascii="Arial" w:eastAsia="Times New Roman" w:hAnsi="Arial" w:cs="Arial"/>
          <w:sz w:val="20"/>
          <w:szCs w:val="20"/>
        </w:rPr>
        <w:t xml:space="preserve">e a swivel </w:t>
      </w:r>
      <w:r w:rsidR="000F05BB">
        <w:rPr>
          <w:rFonts w:ascii="Arial" w:eastAsia="Times New Roman" w:hAnsi="Arial" w:cs="Arial"/>
          <w:sz w:val="20"/>
          <w:szCs w:val="20"/>
        </w:rPr>
        <w:t xml:space="preserve">attachment </w:t>
      </w:r>
      <w:r w:rsidR="00127016">
        <w:rPr>
          <w:rFonts w:ascii="Arial" w:eastAsia="Times New Roman" w:hAnsi="Arial" w:cs="Arial"/>
          <w:sz w:val="20"/>
          <w:szCs w:val="20"/>
        </w:rPr>
        <w:t xml:space="preserve">between </w:t>
      </w:r>
      <w:r w:rsidR="000F05BB">
        <w:rPr>
          <w:rFonts w:ascii="Arial" w:eastAsia="Times New Roman" w:hAnsi="Arial" w:cs="Arial"/>
          <w:sz w:val="20"/>
          <w:szCs w:val="20"/>
        </w:rPr>
        <w:t>the</w:t>
      </w:r>
      <w:r w:rsidR="00127016">
        <w:rPr>
          <w:rFonts w:ascii="Arial" w:eastAsia="Times New Roman" w:hAnsi="Arial" w:cs="Arial"/>
          <w:sz w:val="20"/>
          <w:szCs w:val="20"/>
        </w:rPr>
        <w:t xml:space="preserve"> reaming head and the pipe to minimize torsion stress on the pipe assembly.</w:t>
      </w:r>
    </w:p>
    <w:p w14:paraId="7583B414" w14:textId="77777777" w:rsidR="00127016" w:rsidRDefault="00127016" w:rsidP="00127016">
      <w:pPr>
        <w:ind w:left="1800" w:hanging="360"/>
        <w:rPr>
          <w:rFonts w:ascii="Arial" w:hAnsi="Arial" w:cs="Arial"/>
          <w:sz w:val="20"/>
          <w:szCs w:val="20"/>
        </w:rPr>
      </w:pPr>
    </w:p>
    <w:p w14:paraId="58A06BC9" w14:textId="77777777" w:rsidR="00C81F6E" w:rsidRDefault="000055A7" w:rsidP="00C81F6E">
      <w:pPr>
        <w:ind w:left="1080" w:hanging="360"/>
        <w:rPr>
          <w:rFonts w:ascii="Arial" w:eastAsia="Times New Roman" w:hAnsi="Arial" w:cs="Arial"/>
          <w:b/>
          <w:sz w:val="20"/>
          <w:szCs w:val="20"/>
        </w:rPr>
      </w:pPr>
      <w:r>
        <w:rPr>
          <w:rFonts w:ascii="Arial" w:eastAsia="Times New Roman" w:hAnsi="Arial" w:cs="Arial"/>
          <w:b/>
          <w:sz w:val="20"/>
          <w:szCs w:val="20"/>
        </w:rPr>
        <w:t>F</w:t>
      </w:r>
      <w:r w:rsidR="00C81F6E">
        <w:rPr>
          <w:rFonts w:ascii="Arial" w:eastAsia="Times New Roman" w:hAnsi="Arial" w:cs="Arial"/>
          <w:b/>
          <w:sz w:val="20"/>
          <w:szCs w:val="20"/>
        </w:rPr>
        <w:t>.</w:t>
      </w:r>
      <w:r w:rsidR="00C81F6E">
        <w:rPr>
          <w:rFonts w:ascii="Arial" w:eastAsia="Times New Roman" w:hAnsi="Arial" w:cs="Arial"/>
          <w:b/>
          <w:sz w:val="20"/>
          <w:szCs w:val="20"/>
        </w:rPr>
        <w:tab/>
      </w:r>
      <w:r w:rsidR="00F84FB5">
        <w:rPr>
          <w:rFonts w:ascii="Arial" w:eastAsia="Times New Roman" w:hAnsi="Arial" w:cs="Arial"/>
          <w:b/>
          <w:sz w:val="20"/>
          <w:szCs w:val="20"/>
        </w:rPr>
        <w:t>Pipe Connections</w:t>
      </w:r>
      <w:r w:rsidR="00C81F6E">
        <w:rPr>
          <w:rFonts w:ascii="Arial" w:eastAsia="Times New Roman" w:hAnsi="Arial" w:cs="Arial"/>
          <w:b/>
          <w:sz w:val="20"/>
          <w:szCs w:val="20"/>
        </w:rPr>
        <w:t>:</w:t>
      </w:r>
    </w:p>
    <w:p w14:paraId="1D53D610" w14:textId="77777777" w:rsidR="00C81F6E" w:rsidRDefault="00C81F6E" w:rsidP="00C81F6E">
      <w:pPr>
        <w:ind w:left="1080" w:hanging="360"/>
        <w:rPr>
          <w:rFonts w:ascii="Arial" w:eastAsia="Times New Roman" w:hAnsi="Arial" w:cs="Arial"/>
          <w:b/>
          <w:sz w:val="20"/>
          <w:szCs w:val="20"/>
        </w:rPr>
      </w:pPr>
    </w:p>
    <w:p w14:paraId="3447E7B3" w14:textId="77777777" w:rsidR="00F84FB5" w:rsidRDefault="00F84FB5" w:rsidP="00F84FB5">
      <w:pPr>
        <w:ind w:left="1440" w:hanging="360"/>
        <w:rPr>
          <w:rFonts w:ascii="Arial" w:hAnsi="Arial" w:cs="Arial"/>
          <w:sz w:val="20"/>
          <w:szCs w:val="20"/>
        </w:rPr>
      </w:pPr>
      <w:r>
        <w:rPr>
          <w:rFonts w:ascii="Arial" w:eastAsia="Times New Roman" w:hAnsi="Arial" w:cs="Arial"/>
          <w:sz w:val="20"/>
          <w:szCs w:val="20"/>
        </w:rPr>
        <w:t>1</w:t>
      </w:r>
      <w:r w:rsidR="00C81F6E">
        <w:rPr>
          <w:rFonts w:ascii="Arial" w:eastAsia="Times New Roman" w:hAnsi="Arial" w:cs="Arial"/>
          <w:sz w:val="20"/>
          <w:szCs w:val="20"/>
        </w:rPr>
        <w:t>.</w:t>
      </w:r>
      <w:r w:rsidR="00C81F6E">
        <w:rPr>
          <w:rFonts w:ascii="Arial" w:eastAsia="Times New Roman" w:hAnsi="Arial" w:cs="Arial"/>
          <w:sz w:val="20"/>
          <w:szCs w:val="20"/>
        </w:rPr>
        <w:tab/>
      </w:r>
      <w:r>
        <w:rPr>
          <w:rFonts w:ascii="Arial" w:hAnsi="Arial" w:cs="Arial"/>
          <w:sz w:val="20"/>
          <w:szCs w:val="20"/>
        </w:rPr>
        <w:t>Allow i</w:t>
      </w:r>
      <w:r w:rsidRPr="00DE1A4C">
        <w:rPr>
          <w:rFonts w:ascii="Arial" w:hAnsi="Arial" w:cs="Arial"/>
          <w:sz w:val="20"/>
          <w:szCs w:val="20"/>
        </w:rPr>
        <w:t>nitial lengths of installed pipe to come to thermal equilibrium with the</w:t>
      </w:r>
      <w:r>
        <w:rPr>
          <w:rFonts w:ascii="Arial" w:hAnsi="Arial" w:cs="Arial"/>
          <w:sz w:val="20"/>
          <w:szCs w:val="20"/>
        </w:rPr>
        <w:t xml:space="preserve"> soil</w:t>
      </w:r>
      <w:r w:rsidRPr="00DE1A4C">
        <w:rPr>
          <w:rFonts w:ascii="Arial" w:hAnsi="Arial" w:cs="Arial"/>
          <w:sz w:val="20"/>
          <w:szCs w:val="20"/>
        </w:rPr>
        <w:t xml:space="preserve"> temperature at burial depth, by waiting at least 24 hours after installation prior to making connections such as service lines and laterals.</w:t>
      </w:r>
    </w:p>
    <w:p w14:paraId="4590873B" w14:textId="77777777" w:rsidR="00F84FB5" w:rsidRDefault="00F84FB5" w:rsidP="00F84FB5">
      <w:pPr>
        <w:ind w:left="1440" w:hanging="360"/>
        <w:rPr>
          <w:rFonts w:ascii="Arial" w:hAnsi="Arial" w:cs="Arial"/>
          <w:sz w:val="20"/>
          <w:szCs w:val="20"/>
        </w:rPr>
      </w:pPr>
    </w:p>
    <w:p w14:paraId="54A0CE08" w14:textId="5C372491" w:rsidR="001433FE" w:rsidRDefault="00F84FB5" w:rsidP="001433FE">
      <w:pPr>
        <w:ind w:left="1440" w:hanging="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C81F6E" w:rsidRPr="00C81F6E">
        <w:rPr>
          <w:rFonts w:ascii="Arial" w:eastAsia="Times New Roman" w:hAnsi="Arial" w:cs="Arial"/>
          <w:sz w:val="20"/>
          <w:szCs w:val="20"/>
        </w:rPr>
        <w:t>Tap</w:t>
      </w:r>
      <w:r w:rsidR="000F05BB">
        <w:rPr>
          <w:rFonts w:ascii="Arial" w:eastAsia="Times New Roman" w:hAnsi="Arial" w:cs="Arial"/>
          <w:sz w:val="20"/>
          <w:szCs w:val="20"/>
        </w:rPr>
        <w:t xml:space="preserve"> pipe</w:t>
      </w:r>
      <w:r w:rsidR="00C81F6E" w:rsidRPr="00C81F6E">
        <w:rPr>
          <w:rFonts w:ascii="Arial" w:eastAsia="Times New Roman" w:hAnsi="Arial" w:cs="Arial"/>
          <w:sz w:val="20"/>
          <w:szCs w:val="20"/>
        </w:rPr>
        <w:t xml:space="preserve"> only with standard tapping saddles or sleeves designed for use on PVC piping in accordance with </w:t>
      </w:r>
      <w:proofErr w:type="spellStart"/>
      <w:r w:rsidR="00C81F6E" w:rsidRPr="00C81F6E">
        <w:rPr>
          <w:rFonts w:ascii="Arial" w:eastAsia="Times New Roman" w:hAnsi="Arial" w:cs="Arial"/>
          <w:sz w:val="20"/>
          <w:szCs w:val="20"/>
        </w:rPr>
        <w:t>AWWA</w:t>
      </w:r>
      <w:proofErr w:type="spellEnd"/>
      <w:r w:rsidR="00C81F6E" w:rsidRPr="00C81F6E">
        <w:rPr>
          <w:rFonts w:ascii="Arial" w:eastAsia="Times New Roman" w:hAnsi="Arial" w:cs="Arial"/>
          <w:sz w:val="20"/>
          <w:szCs w:val="20"/>
        </w:rPr>
        <w:t xml:space="preserve"> C605</w:t>
      </w:r>
      <w:r w:rsidR="006D58F1" w:rsidRPr="00C81F6E">
        <w:rPr>
          <w:rFonts w:ascii="Arial" w:eastAsia="Times New Roman" w:hAnsi="Arial" w:cs="Arial"/>
          <w:sz w:val="20"/>
          <w:szCs w:val="20"/>
        </w:rPr>
        <w:t xml:space="preserve">.  </w:t>
      </w:r>
      <w:r w:rsidR="00D3434D">
        <w:rPr>
          <w:rFonts w:ascii="Arial" w:eastAsia="Times New Roman" w:hAnsi="Arial" w:cs="Arial"/>
          <w:sz w:val="20"/>
          <w:szCs w:val="20"/>
        </w:rPr>
        <w:t xml:space="preserve">Do not direct tap </w:t>
      </w:r>
      <w:proofErr w:type="spellStart"/>
      <w:r w:rsidR="00D3434D">
        <w:rPr>
          <w:rFonts w:ascii="Arial" w:eastAsia="Times New Roman" w:hAnsi="Arial" w:cs="Arial"/>
          <w:sz w:val="20"/>
          <w:szCs w:val="20"/>
        </w:rPr>
        <w:t>FPVCP</w:t>
      </w:r>
      <w:proofErr w:type="spellEnd"/>
      <w:r w:rsidR="00C81F6E" w:rsidRPr="00C81F6E">
        <w:rPr>
          <w:rFonts w:ascii="Arial" w:eastAsia="Times New Roman" w:hAnsi="Arial" w:cs="Arial"/>
          <w:sz w:val="20"/>
          <w:szCs w:val="20"/>
        </w:rPr>
        <w:t>.</w:t>
      </w:r>
    </w:p>
    <w:p w14:paraId="380CDC74" w14:textId="77777777" w:rsidR="007D20A1" w:rsidRDefault="007D20A1" w:rsidP="001433FE">
      <w:pPr>
        <w:ind w:left="1440" w:hanging="360"/>
        <w:rPr>
          <w:rFonts w:ascii="Arial" w:eastAsia="Times New Roman" w:hAnsi="Arial" w:cs="Arial"/>
          <w:sz w:val="20"/>
          <w:szCs w:val="20"/>
        </w:rPr>
      </w:pPr>
    </w:p>
    <w:p w14:paraId="607215EC" w14:textId="77777777" w:rsidR="007D20A1" w:rsidRDefault="00F84FB5" w:rsidP="001433FE">
      <w:pPr>
        <w:ind w:left="1440" w:hanging="360"/>
        <w:rPr>
          <w:rFonts w:ascii="Arial" w:eastAsia="Times New Roman" w:hAnsi="Arial" w:cs="Arial"/>
          <w:sz w:val="20"/>
          <w:szCs w:val="20"/>
        </w:rPr>
      </w:pPr>
      <w:r>
        <w:rPr>
          <w:rFonts w:ascii="Arial" w:eastAsia="Times New Roman" w:hAnsi="Arial" w:cs="Arial"/>
          <w:sz w:val="20"/>
          <w:szCs w:val="20"/>
        </w:rPr>
        <w:t>3</w:t>
      </w:r>
      <w:r w:rsidR="007D20A1">
        <w:rPr>
          <w:rFonts w:ascii="Arial" w:eastAsia="Times New Roman" w:hAnsi="Arial" w:cs="Arial"/>
          <w:sz w:val="20"/>
          <w:szCs w:val="20"/>
        </w:rPr>
        <w:t>.</w:t>
      </w:r>
      <w:r w:rsidR="007D20A1">
        <w:rPr>
          <w:rFonts w:ascii="Arial" w:eastAsia="Times New Roman" w:hAnsi="Arial" w:cs="Arial"/>
          <w:sz w:val="20"/>
          <w:szCs w:val="20"/>
        </w:rPr>
        <w:tab/>
        <w:t xml:space="preserve">Observe pipe supplier’s guidelines for maximum tap size per pipe diameter and follow pipe supplier recommendations for tapping </w:t>
      </w:r>
      <w:proofErr w:type="spellStart"/>
      <w:r w:rsidR="007D20A1">
        <w:rPr>
          <w:rFonts w:ascii="Arial" w:eastAsia="Times New Roman" w:hAnsi="Arial" w:cs="Arial"/>
          <w:sz w:val="20"/>
          <w:szCs w:val="20"/>
        </w:rPr>
        <w:t>FPVCP</w:t>
      </w:r>
      <w:proofErr w:type="spellEnd"/>
      <w:r w:rsidR="007D20A1">
        <w:rPr>
          <w:rFonts w:ascii="Arial" w:eastAsia="Times New Roman" w:hAnsi="Arial" w:cs="Arial"/>
          <w:sz w:val="20"/>
          <w:szCs w:val="20"/>
        </w:rPr>
        <w:t>.</w:t>
      </w:r>
    </w:p>
    <w:p w14:paraId="13BFD907" w14:textId="77777777" w:rsidR="00C81F6E" w:rsidRDefault="00C81F6E" w:rsidP="00C81F6E">
      <w:pPr>
        <w:ind w:left="1440" w:hanging="360"/>
        <w:rPr>
          <w:rFonts w:ascii="Arial" w:eastAsia="Times New Roman" w:hAnsi="Arial" w:cs="Arial"/>
          <w:sz w:val="20"/>
          <w:szCs w:val="20"/>
        </w:rPr>
      </w:pPr>
    </w:p>
    <w:p w14:paraId="04AD9AA4" w14:textId="7C8B268E" w:rsidR="0050268A" w:rsidRPr="006D58F1" w:rsidRDefault="00535531" w:rsidP="0050268A">
      <w:pPr>
        <w:pStyle w:val="ListParagraph"/>
        <w:numPr>
          <w:ilvl w:val="0"/>
          <w:numId w:val="6"/>
        </w:numPr>
        <w:rPr>
          <w:rFonts w:ascii="Arial" w:eastAsia="Times New Roman" w:hAnsi="Arial" w:cs="Arial"/>
          <w:bCs/>
          <w:sz w:val="20"/>
          <w:szCs w:val="20"/>
        </w:rPr>
      </w:pPr>
      <w:r w:rsidRPr="0050268A">
        <w:rPr>
          <w:rFonts w:ascii="Arial" w:eastAsia="Times New Roman" w:hAnsi="Arial" w:cs="Arial"/>
          <w:sz w:val="20"/>
          <w:szCs w:val="20"/>
        </w:rPr>
        <w:t xml:space="preserve">Use tapping bits specifically made for PVC pipe, such as slotted shell style </w:t>
      </w:r>
      <w:r w:rsidR="006D58F1" w:rsidRPr="0050268A">
        <w:rPr>
          <w:rFonts w:ascii="Arial" w:eastAsia="Times New Roman" w:hAnsi="Arial" w:cs="Arial"/>
          <w:sz w:val="20"/>
          <w:szCs w:val="20"/>
        </w:rPr>
        <w:t xml:space="preserve">cutters.  </w:t>
      </w:r>
      <w:r w:rsidR="00D3434D" w:rsidRPr="0050268A">
        <w:rPr>
          <w:rFonts w:ascii="Arial" w:eastAsia="Times New Roman" w:hAnsi="Arial" w:cs="Arial"/>
          <w:sz w:val="20"/>
          <w:szCs w:val="20"/>
        </w:rPr>
        <w:t xml:space="preserve">Do not use </w:t>
      </w:r>
      <w:proofErr w:type="gramStart"/>
      <w:r w:rsidR="00D3434D" w:rsidRPr="0050268A">
        <w:rPr>
          <w:rFonts w:ascii="Arial" w:eastAsia="Times New Roman" w:hAnsi="Arial" w:cs="Arial"/>
          <w:sz w:val="20"/>
          <w:szCs w:val="20"/>
        </w:rPr>
        <w:t>h</w:t>
      </w:r>
      <w:r w:rsidR="001433FE" w:rsidRPr="0050268A">
        <w:rPr>
          <w:rFonts w:ascii="Arial" w:eastAsia="Times New Roman" w:hAnsi="Arial" w:cs="Arial"/>
          <w:sz w:val="20"/>
          <w:szCs w:val="20"/>
        </w:rPr>
        <w:t>ole</w:t>
      </w:r>
      <w:proofErr w:type="gramEnd"/>
      <w:r w:rsidR="001433FE" w:rsidRPr="0050268A">
        <w:rPr>
          <w:rFonts w:ascii="Arial" w:eastAsia="Times New Roman" w:hAnsi="Arial" w:cs="Arial"/>
          <w:sz w:val="20"/>
          <w:szCs w:val="20"/>
        </w:rPr>
        <w:t xml:space="preserve"> saws</w:t>
      </w:r>
      <w:r w:rsidR="00D3434D" w:rsidRPr="0050268A">
        <w:rPr>
          <w:rFonts w:ascii="Arial" w:eastAsia="Times New Roman" w:hAnsi="Arial" w:cs="Arial"/>
          <w:sz w:val="20"/>
          <w:szCs w:val="20"/>
        </w:rPr>
        <w:t xml:space="preserve"> intended for </w:t>
      </w:r>
      <w:r w:rsidR="001433FE" w:rsidRPr="0050268A">
        <w:rPr>
          <w:rFonts w:ascii="Arial" w:eastAsia="Times New Roman" w:hAnsi="Arial" w:cs="Arial"/>
          <w:sz w:val="20"/>
          <w:szCs w:val="20"/>
        </w:rPr>
        <w:t>cutting wood, steel, ductile iron, or other materials</w:t>
      </w:r>
      <w:r w:rsidR="00D3434D" w:rsidRPr="0050268A">
        <w:rPr>
          <w:rFonts w:ascii="Arial" w:eastAsia="Times New Roman" w:hAnsi="Arial" w:cs="Arial"/>
          <w:sz w:val="20"/>
          <w:szCs w:val="20"/>
        </w:rPr>
        <w:t xml:space="preserve">. </w:t>
      </w:r>
      <w:r w:rsidR="00D40E2A" w:rsidRPr="0050268A">
        <w:rPr>
          <w:rFonts w:ascii="Arial" w:eastAsia="Times New Roman" w:hAnsi="Arial" w:cs="Arial"/>
          <w:bCs/>
          <w:sz w:val="20"/>
          <w:szCs w:val="20"/>
        </w:rPr>
        <w:t> </w:t>
      </w:r>
      <w:bookmarkStart w:id="40" w:name="Sub301B"/>
      <w:bookmarkStart w:id="41" w:name="Sub304"/>
      <w:bookmarkStart w:id="42" w:name="Sub304A"/>
      <w:bookmarkStart w:id="43" w:name="Sub304B"/>
      <w:bookmarkStart w:id="44" w:name="Sub304C"/>
      <w:bookmarkStart w:id="45" w:name="Sub304D"/>
      <w:bookmarkStart w:id="46" w:name="Sub305"/>
      <w:bookmarkStart w:id="47" w:name="Sub305A"/>
      <w:bookmarkStart w:id="48" w:name="Sub305B"/>
      <w:bookmarkStart w:id="49" w:name="Sub305C"/>
      <w:bookmarkStart w:id="50" w:name="Sub305D"/>
      <w:bookmarkStart w:id="51" w:name="Sub305E"/>
      <w:bookmarkStart w:id="52" w:name="Sub305F"/>
      <w:bookmarkStart w:id="53" w:name="Sub306"/>
      <w:bookmarkStart w:id="54" w:name="Sub306A"/>
      <w:bookmarkStart w:id="55" w:name="Sub306B"/>
      <w:bookmarkStart w:id="56" w:name="Sub306C"/>
      <w:bookmarkStart w:id="57" w:name="Sub306D"/>
      <w:bookmarkStart w:id="58" w:name="Sub306E"/>
      <w:bookmarkStart w:id="59" w:name="Sub306F"/>
      <w:bookmarkStart w:id="60" w:name="Sub306G"/>
      <w:bookmarkStart w:id="61" w:name="Sub307"/>
      <w:bookmarkStart w:id="62" w:name="Sub307A"/>
      <w:bookmarkStart w:id="63" w:name="Sub307B"/>
      <w:bookmarkStart w:id="64" w:name="Sub307C"/>
      <w:bookmarkStart w:id="65" w:name="Sub307D"/>
      <w:bookmarkStart w:id="66" w:name="Sub308"/>
      <w:bookmarkStart w:id="67" w:name="Sub309"/>
      <w:bookmarkStart w:id="68" w:name="Sub309A"/>
      <w:bookmarkStart w:id="69" w:name="Sub309B"/>
      <w:bookmarkStart w:id="70" w:name="Sub310"/>
      <w:bookmarkStart w:id="71" w:name="Sub310A"/>
      <w:bookmarkStart w:id="72" w:name="Sub310B"/>
      <w:bookmarkStart w:id="73" w:name="Sub310C"/>
      <w:bookmarkStart w:id="74" w:name="Sub31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BBC4FED" w14:textId="77777777" w:rsidR="0050268A" w:rsidRDefault="0050268A" w:rsidP="0050268A">
      <w:pPr>
        <w:rPr>
          <w:rFonts w:ascii="Arial" w:eastAsia="Times New Roman" w:hAnsi="Arial" w:cs="Arial"/>
          <w:bCs/>
          <w:sz w:val="20"/>
          <w:szCs w:val="20"/>
        </w:rPr>
      </w:pPr>
    </w:p>
    <w:p w14:paraId="4252FA89" w14:textId="7662B594" w:rsidR="00C81F6E" w:rsidRPr="00557093" w:rsidRDefault="00557093" w:rsidP="00557093">
      <w:pPr>
        <w:rPr>
          <w:rFonts w:ascii="Arial" w:eastAsia="Times New Roman" w:hAnsi="Arial" w:cs="Arial"/>
          <w:b/>
          <w:bCs/>
          <w:sz w:val="20"/>
          <w:szCs w:val="20"/>
        </w:rPr>
      </w:pPr>
      <w:r>
        <w:rPr>
          <w:rFonts w:ascii="Arial" w:eastAsia="Times New Roman" w:hAnsi="Arial" w:cs="Arial"/>
          <w:b/>
          <w:bCs/>
          <w:sz w:val="20"/>
          <w:szCs w:val="20"/>
        </w:rPr>
        <w:t>3.02</w:t>
      </w:r>
      <w:r>
        <w:rPr>
          <w:rFonts w:ascii="Arial" w:eastAsia="Times New Roman" w:hAnsi="Arial" w:cs="Arial"/>
          <w:b/>
          <w:bCs/>
          <w:sz w:val="20"/>
          <w:szCs w:val="20"/>
        </w:rPr>
        <w:tab/>
      </w:r>
      <w:bookmarkStart w:id="75" w:name="_GoBack"/>
      <w:bookmarkEnd w:id="75"/>
      <w:r w:rsidR="0050268A" w:rsidRPr="00557093">
        <w:rPr>
          <w:rFonts w:ascii="Arial" w:eastAsia="Times New Roman" w:hAnsi="Arial" w:cs="Arial"/>
          <w:b/>
          <w:bCs/>
          <w:sz w:val="20"/>
          <w:szCs w:val="20"/>
        </w:rPr>
        <w:t>TESTING AND DISINFECTION</w:t>
      </w:r>
    </w:p>
    <w:p w14:paraId="04621F88" w14:textId="77777777" w:rsidR="0050268A" w:rsidRDefault="0050268A" w:rsidP="0050268A">
      <w:pPr>
        <w:ind w:left="1440"/>
        <w:rPr>
          <w:rFonts w:ascii="Arial" w:eastAsia="Times New Roman" w:hAnsi="Arial" w:cs="Arial"/>
          <w:b/>
          <w:bCs/>
          <w:sz w:val="20"/>
          <w:szCs w:val="20"/>
        </w:rPr>
      </w:pPr>
    </w:p>
    <w:p w14:paraId="43605C01" w14:textId="77777777" w:rsidR="0050268A" w:rsidRPr="0050268A" w:rsidRDefault="0050268A" w:rsidP="0050268A">
      <w:pPr>
        <w:ind w:left="1440" w:hanging="720"/>
        <w:rPr>
          <w:rFonts w:ascii="Arial" w:eastAsia="Times New Roman" w:hAnsi="Arial" w:cs="Arial"/>
          <w:bCs/>
          <w:sz w:val="20"/>
          <w:szCs w:val="20"/>
        </w:rPr>
      </w:pPr>
      <w:r w:rsidRPr="0050268A">
        <w:rPr>
          <w:rFonts w:ascii="Arial" w:eastAsia="Times New Roman" w:hAnsi="Arial" w:cs="Arial"/>
          <w:bCs/>
          <w:sz w:val="20"/>
          <w:szCs w:val="20"/>
        </w:rPr>
        <w:t>Test and disinfect according to Section 5030.</w:t>
      </w:r>
    </w:p>
    <w:p w14:paraId="0A1A274F" w14:textId="77777777" w:rsidR="00D40E2A" w:rsidRPr="00D40E2A" w:rsidRDefault="00D40E2A" w:rsidP="00463C4A">
      <w:pPr>
        <w:ind w:left="1080" w:hanging="360"/>
        <w:rPr>
          <w:rFonts w:ascii="Arial" w:eastAsia="Times New Roman" w:hAnsi="Arial" w:cs="Arial"/>
          <w:sz w:val="20"/>
          <w:szCs w:val="20"/>
        </w:rPr>
      </w:pPr>
      <w:r w:rsidRPr="00D40E2A">
        <w:rPr>
          <w:rFonts w:ascii="Arial" w:eastAsia="Times New Roman" w:hAnsi="Arial" w:cs="Arial"/>
          <w:sz w:val="20"/>
          <w:szCs w:val="20"/>
        </w:rPr>
        <w:t> </w:t>
      </w:r>
    </w:p>
    <w:p w14:paraId="2862BE2B" w14:textId="77777777" w:rsidR="00D40E2A" w:rsidRPr="00D40E2A" w:rsidRDefault="00D40E2A" w:rsidP="00910102">
      <w:pPr>
        <w:jc w:val="center"/>
        <w:rPr>
          <w:rFonts w:ascii="Arial" w:hAnsi="Arial" w:cs="Arial"/>
          <w:sz w:val="20"/>
          <w:szCs w:val="20"/>
        </w:rPr>
      </w:pPr>
      <w:r w:rsidRPr="00D40E2A">
        <w:rPr>
          <w:rFonts w:ascii="Arial" w:eastAsia="Times New Roman" w:hAnsi="Arial" w:cs="Arial"/>
          <w:sz w:val="20"/>
          <w:szCs w:val="20"/>
        </w:rPr>
        <w:t>END OF SECTION</w:t>
      </w:r>
    </w:p>
    <w:sectPr w:rsidR="00D40E2A" w:rsidRPr="00D40E2A" w:rsidSect="00183A59">
      <w:footerReference w:type="default" r:id="rId8"/>
      <w:pgSz w:w="12240" w:h="15840" w:code="1"/>
      <w:pgMar w:top="720" w:right="1440" w:bottom="36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6725" w14:textId="77777777" w:rsidR="00D06811" w:rsidRDefault="00D06811" w:rsidP="00D40E2A">
      <w:r>
        <w:separator/>
      </w:r>
    </w:p>
  </w:endnote>
  <w:endnote w:type="continuationSeparator" w:id="0">
    <w:p w14:paraId="743321AB" w14:textId="77777777" w:rsidR="00D06811" w:rsidRDefault="00D06811" w:rsidP="00D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ymes Roman">
    <w:altName w:val="Antique Oliv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192"/>
      <w:gridCol w:w="3192"/>
      <w:gridCol w:w="3192"/>
    </w:tblGrid>
    <w:tr w:rsidR="00183A59" w14:paraId="1B448D40" w14:textId="77777777" w:rsidTr="00140909">
      <w:trPr>
        <w:trHeight w:val="170"/>
      </w:trPr>
      <w:tc>
        <w:tcPr>
          <w:tcW w:w="3192" w:type="dxa"/>
        </w:tcPr>
        <w:p w14:paraId="19A22D0C" w14:textId="77777777" w:rsidR="00183A59" w:rsidRDefault="00183A59" w:rsidP="00183A59">
          <w:pPr>
            <w:spacing w:before="140" w:line="-100" w:lineRule="auto"/>
            <w:rPr>
              <w:sz w:val="10"/>
            </w:rPr>
          </w:pPr>
        </w:p>
      </w:tc>
      <w:tc>
        <w:tcPr>
          <w:tcW w:w="3192" w:type="dxa"/>
        </w:tcPr>
        <w:p w14:paraId="7DA6E917" w14:textId="1F43573A" w:rsidR="00183A59" w:rsidRPr="003B45C9" w:rsidRDefault="00183A59" w:rsidP="00183A59">
          <w:pPr>
            <w:jc w:val="center"/>
            <w:rPr>
              <w:rFonts w:ascii="Arial" w:hAnsi="Arial" w:cs="Arial"/>
              <w:sz w:val="20"/>
            </w:rPr>
          </w:pPr>
          <w:r w:rsidRPr="003B45C9">
            <w:rPr>
              <w:rStyle w:val="PageNumber"/>
              <w:rFonts w:ascii="Arial" w:hAnsi="Arial" w:cs="Arial"/>
              <w:sz w:val="20"/>
            </w:rPr>
            <w:fldChar w:fldCharType="begin"/>
          </w:r>
          <w:r w:rsidRPr="003B45C9">
            <w:rPr>
              <w:rStyle w:val="PageNumber"/>
              <w:rFonts w:ascii="Arial" w:hAnsi="Arial" w:cs="Arial"/>
              <w:sz w:val="20"/>
            </w:rPr>
            <w:instrText xml:space="preserve"> PAGE </w:instrText>
          </w:r>
          <w:r w:rsidRPr="003B45C9">
            <w:rPr>
              <w:rStyle w:val="PageNumber"/>
              <w:rFonts w:ascii="Arial" w:hAnsi="Arial" w:cs="Arial"/>
              <w:sz w:val="20"/>
            </w:rPr>
            <w:fldChar w:fldCharType="separate"/>
          </w:r>
          <w:r w:rsidR="00557093">
            <w:rPr>
              <w:rStyle w:val="PageNumber"/>
              <w:rFonts w:ascii="Arial" w:hAnsi="Arial" w:cs="Arial"/>
              <w:noProof/>
              <w:sz w:val="20"/>
            </w:rPr>
            <w:t>5</w:t>
          </w:r>
          <w:r w:rsidRPr="003B45C9">
            <w:rPr>
              <w:rStyle w:val="PageNumber"/>
              <w:rFonts w:ascii="Arial" w:hAnsi="Arial" w:cs="Arial"/>
              <w:sz w:val="20"/>
            </w:rPr>
            <w:fldChar w:fldCharType="end"/>
          </w:r>
        </w:p>
      </w:tc>
      <w:tc>
        <w:tcPr>
          <w:tcW w:w="3192" w:type="dxa"/>
          <w:vAlign w:val="center"/>
        </w:tcPr>
        <w:p w14:paraId="07491F5B" w14:textId="728C4B52" w:rsidR="00183A59" w:rsidRDefault="00183A59" w:rsidP="00183A59">
          <w:pPr>
            <w:jc w:val="right"/>
            <w:rPr>
              <w:rFonts w:ascii="Arial" w:hAnsi="Arial"/>
              <w:sz w:val="16"/>
            </w:rPr>
          </w:pPr>
        </w:p>
      </w:tc>
    </w:tr>
  </w:tbl>
  <w:p w14:paraId="75CFF553" w14:textId="77777777" w:rsidR="00D06811" w:rsidRPr="00183A59" w:rsidRDefault="00D06811">
    <w:pPr>
      <w:pStyle w:val="Footer"/>
      <w:rPr>
        <w:rFonts w:ascii="Arial" w:hAnsi="Arial" w:cs="Arial"/>
        <w:sz w:val="20"/>
        <w:szCs w:val="20"/>
      </w:rPr>
    </w:pPr>
  </w:p>
  <w:p w14:paraId="28555918" w14:textId="77777777" w:rsidR="005A6B8E" w:rsidRDefault="005A6B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2AAE" w14:textId="77777777" w:rsidR="00D06811" w:rsidRDefault="00D06811" w:rsidP="00D40E2A">
      <w:r>
        <w:separator/>
      </w:r>
    </w:p>
  </w:footnote>
  <w:footnote w:type="continuationSeparator" w:id="0">
    <w:p w14:paraId="09429C50" w14:textId="77777777" w:rsidR="00D06811" w:rsidRDefault="00D06811" w:rsidP="00D4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2D"/>
    <w:multiLevelType w:val="hybridMultilevel"/>
    <w:tmpl w:val="D98A37FA"/>
    <w:lvl w:ilvl="0" w:tplc="B6A2E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95144"/>
    <w:multiLevelType w:val="hybridMultilevel"/>
    <w:tmpl w:val="588A34EE"/>
    <w:lvl w:ilvl="0" w:tplc="F6B40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6375B"/>
    <w:multiLevelType w:val="multilevel"/>
    <w:tmpl w:val="B62E7068"/>
    <w:lvl w:ilvl="0">
      <w:start w:val="1"/>
      <w:numFmt w:val="decimal"/>
      <w:lvlText w:val="%1."/>
      <w:lvlJc w:val="left"/>
      <w:pPr>
        <w:ind w:left="1440" w:hanging="360"/>
      </w:pPr>
      <w:rPr>
        <w:rFonts w:hint="default"/>
      </w:rPr>
    </w:lvl>
    <w:lvl w:ilvl="1">
      <w:start w:val="2"/>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6C16FE3"/>
    <w:multiLevelType w:val="multilevel"/>
    <w:tmpl w:val="4B44D7F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2615E7"/>
    <w:multiLevelType w:val="hybridMultilevel"/>
    <w:tmpl w:val="E2D0E794"/>
    <w:lvl w:ilvl="0" w:tplc="0882BE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2364A1"/>
    <w:multiLevelType w:val="hybridMultilevel"/>
    <w:tmpl w:val="BCCECEF6"/>
    <w:lvl w:ilvl="0" w:tplc="6C3CD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83489B"/>
    <w:multiLevelType w:val="hybridMultilevel"/>
    <w:tmpl w:val="D86077E8"/>
    <w:lvl w:ilvl="0" w:tplc="6C3CDB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7A0C87"/>
    <w:multiLevelType w:val="hybridMultilevel"/>
    <w:tmpl w:val="55783B7C"/>
    <w:lvl w:ilvl="0" w:tplc="18548E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60065"/>
    <w:multiLevelType w:val="hybridMultilevel"/>
    <w:tmpl w:val="7DBC27A2"/>
    <w:lvl w:ilvl="0" w:tplc="F90C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D5921"/>
    <w:multiLevelType w:val="multilevel"/>
    <w:tmpl w:val="047AF83A"/>
    <w:lvl w:ilvl="0">
      <w:start w:val="1"/>
      <w:numFmt w:val="decimal"/>
      <w:lvlText w:val="%1"/>
      <w:lvlJc w:val="left"/>
      <w:pPr>
        <w:ind w:left="375" w:hanging="375"/>
      </w:pPr>
      <w:rPr>
        <w:rFonts w:hint="default"/>
        <w:b/>
      </w:rPr>
    </w:lvl>
    <w:lvl w:ilvl="1">
      <w:start w:val="2"/>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D9328FF"/>
    <w:multiLevelType w:val="hybridMultilevel"/>
    <w:tmpl w:val="E41CA29C"/>
    <w:lvl w:ilvl="0" w:tplc="151E8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326718"/>
    <w:multiLevelType w:val="hybridMultilevel"/>
    <w:tmpl w:val="2CD41528"/>
    <w:lvl w:ilvl="0" w:tplc="1A0A57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83616"/>
    <w:multiLevelType w:val="hybridMultilevel"/>
    <w:tmpl w:val="01822C0C"/>
    <w:lvl w:ilvl="0" w:tplc="B72462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072305"/>
    <w:multiLevelType w:val="hybridMultilevel"/>
    <w:tmpl w:val="B99E634E"/>
    <w:lvl w:ilvl="0" w:tplc="E5B602AE">
      <w:start w:val="1"/>
      <w:numFmt w:val="upperLetter"/>
      <w:lvlText w:val="%1."/>
      <w:lvlJc w:val="left"/>
      <w:pPr>
        <w:ind w:left="1080" w:hanging="360"/>
      </w:pPr>
      <w:rPr>
        <w:rFonts w:hint="default"/>
      </w:rPr>
    </w:lvl>
    <w:lvl w:ilvl="1" w:tplc="24205F8A" w:tentative="1">
      <w:start w:val="1"/>
      <w:numFmt w:val="lowerLetter"/>
      <w:lvlText w:val="%2."/>
      <w:lvlJc w:val="left"/>
      <w:pPr>
        <w:ind w:left="1800" w:hanging="360"/>
      </w:pPr>
    </w:lvl>
    <w:lvl w:ilvl="2" w:tplc="B5A2B60A" w:tentative="1">
      <w:start w:val="1"/>
      <w:numFmt w:val="lowerRoman"/>
      <w:lvlText w:val="%3."/>
      <w:lvlJc w:val="right"/>
      <w:pPr>
        <w:ind w:left="2520" w:hanging="180"/>
      </w:pPr>
    </w:lvl>
    <w:lvl w:ilvl="3" w:tplc="15C8F936">
      <w:start w:val="1"/>
      <w:numFmt w:val="decimal"/>
      <w:lvlText w:val="%4."/>
      <w:lvlJc w:val="left"/>
      <w:pPr>
        <w:ind w:left="3240" w:hanging="360"/>
      </w:pPr>
    </w:lvl>
    <w:lvl w:ilvl="4" w:tplc="21EA7162" w:tentative="1">
      <w:start w:val="1"/>
      <w:numFmt w:val="lowerLetter"/>
      <w:lvlText w:val="%5."/>
      <w:lvlJc w:val="left"/>
      <w:pPr>
        <w:ind w:left="3960" w:hanging="360"/>
      </w:pPr>
    </w:lvl>
    <w:lvl w:ilvl="5" w:tplc="500648B8" w:tentative="1">
      <w:start w:val="1"/>
      <w:numFmt w:val="lowerRoman"/>
      <w:lvlText w:val="%6."/>
      <w:lvlJc w:val="right"/>
      <w:pPr>
        <w:ind w:left="4680" w:hanging="180"/>
      </w:pPr>
    </w:lvl>
    <w:lvl w:ilvl="6" w:tplc="1DC0BD00" w:tentative="1">
      <w:start w:val="1"/>
      <w:numFmt w:val="decimal"/>
      <w:lvlText w:val="%7."/>
      <w:lvlJc w:val="left"/>
      <w:pPr>
        <w:ind w:left="5400" w:hanging="360"/>
      </w:pPr>
    </w:lvl>
    <w:lvl w:ilvl="7" w:tplc="36AE071A" w:tentative="1">
      <w:start w:val="1"/>
      <w:numFmt w:val="lowerLetter"/>
      <w:lvlText w:val="%8."/>
      <w:lvlJc w:val="left"/>
      <w:pPr>
        <w:ind w:left="6120" w:hanging="360"/>
      </w:pPr>
    </w:lvl>
    <w:lvl w:ilvl="8" w:tplc="D5BC47D6" w:tentative="1">
      <w:start w:val="1"/>
      <w:numFmt w:val="lowerRoman"/>
      <w:lvlText w:val="%9."/>
      <w:lvlJc w:val="right"/>
      <w:pPr>
        <w:ind w:left="6840" w:hanging="180"/>
      </w:pPr>
    </w:lvl>
  </w:abstractNum>
  <w:abstractNum w:abstractNumId="14" w15:restartNumberingAfterBreak="0">
    <w:nsid w:val="7C1926A1"/>
    <w:multiLevelType w:val="hybridMultilevel"/>
    <w:tmpl w:val="AAEA52BA"/>
    <w:lvl w:ilvl="0" w:tplc="18606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2"/>
  </w:num>
  <w:num w:numId="4">
    <w:abstractNumId w:val="12"/>
  </w:num>
  <w:num w:numId="5">
    <w:abstractNumId w:val="10"/>
  </w:num>
  <w:num w:numId="6">
    <w:abstractNumId w:val="11"/>
  </w:num>
  <w:num w:numId="7">
    <w:abstractNumId w:val="4"/>
  </w:num>
  <w:num w:numId="8">
    <w:abstractNumId w:val="14"/>
  </w:num>
  <w:num w:numId="9">
    <w:abstractNumId w:val="0"/>
  </w:num>
  <w:num w:numId="10">
    <w:abstractNumId w:val="9"/>
  </w:num>
  <w:num w:numId="11">
    <w:abstractNumId w:val="8"/>
  </w:num>
  <w:num w:numId="12">
    <w:abstractNumId w:val="6"/>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2A"/>
    <w:rsid w:val="00003E2B"/>
    <w:rsid w:val="000055A7"/>
    <w:rsid w:val="00033235"/>
    <w:rsid w:val="00045B34"/>
    <w:rsid w:val="000566B5"/>
    <w:rsid w:val="000833A1"/>
    <w:rsid w:val="000C2935"/>
    <w:rsid w:val="000F05BB"/>
    <w:rsid w:val="00101E71"/>
    <w:rsid w:val="00106164"/>
    <w:rsid w:val="001250F3"/>
    <w:rsid w:val="00127016"/>
    <w:rsid w:val="001433FE"/>
    <w:rsid w:val="00143931"/>
    <w:rsid w:val="0017614A"/>
    <w:rsid w:val="00183A59"/>
    <w:rsid w:val="00194057"/>
    <w:rsid w:val="001A6C2A"/>
    <w:rsid w:val="001C77D6"/>
    <w:rsid w:val="0020474E"/>
    <w:rsid w:val="00205F68"/>
    <w:rsid w:val="00232359"/>
    <w:rsid w:val="002739B3"/>
    <w:rsid w:val="00287833"/>
    <w:rsid w:val="002A0D64"/>
    <w:rsid w:val="002A3F08"/>
    <w:rsid w:val="002D357C"/>
    <w:rsid w:val="00332864"/>
    <w:rsid w:val="00353DAD"/>
    <w:rsid w:val="003F1534"/>
    <w:rsid w:val="00417D17"/>
    <w:rsid w:val="00443077"/>
    <w:rsid w:val="00445375"/>
    <w:rsid w:val="00452180"/>
    <w:rsid w:val="00463C4A"/>
    <w:rsid w:val="00473EDE"/>
    <w:rsid w:val="004764C4"/>
    <w:rsid w:val="004A69F6"/>
    <w:rsid w:val="004B7A3B"/>
    <w:rsid w:val="004E6AB5"/>
    <w:rsid w:val="0050268A"/>
    <w:rsid w:val="0051457A"/>
    <w:rsid w:val="00516DCE"/>
    <w:rsid w:val="00535531"/>
    <w:rsid w:val="00557093"/>
    <w:rsid w:val="005646A5"/>
    <w:rsid w:val="00577F39"/>
    <w:rsid w:val="005868C4"/>
    <w:rsid w:val="005960B8"/>
    <w:rsid w:val="00596161"/>
    <w:rsid w:val="005A6B8E"/>
    <w:rsid w:val="005C3CE0"/>
    <w:rsid w:val="005E176A"/>
    <w:rsid w:val="006057B8"/>
    <w:rsid w:val="006077F7"/>
    <w:rsid w:val="006079E1"/>
    <w:rsid w:val="0061446B"/>
    <w:rsid w:val="006310F7"/>
    <w:rsid w:val="00655C72"/>
    <w:rsid w:val="00656A86"/>
    <w:rsid w:val="00657053"/>
    <w:rsid w:val="006D58F1"/>
    <w:rsid w:val="006E1F0C"/>
    <w:rsid w:val="006E4F6B"/>
    <w:rsid w:val="0070391B"/>
    <w:rsid w:val="007212A1"/>
    <w:rsid w:val="007544F0"/>
    <w:rsid w:val="00756F85"/>
    <w:rsid w:val="00771492"/>
    <w:rsid w:val="00780A31"/>
    <w:rsid w:val="0078220E"/>
    <w:rsid w:val="00795C09"/>
    <w:rsid w:val="007D20A1"/>
    <w:rsid w:val="007D563D"/>
    <w:rsid w:val="007E3DB7"/>
    <w:rsid w:val="00810769"/>
    <w:rsid w:val="008232F5"/>
    <w:rsid w:val="00837507"/>
    <w:rsid w:val="008435CE"/>
    <w:rsid w:val="00851AC5"/>
    <w:rsid w:val="00881E79"/>
    <w:rsid w:val="008B6DC4"/>
    <w:rsid w:val="008D67EF"/>
    <w:rsid w:val="008E2D8A"/>
    <w:rsid w:val="00910102"/>
    <w:rsid w:val="009372FE"/>
    <w:rsid w:val="00946888"/>
    <w:rsid w:val="00965931"/>
    <w:rsid w:val="00983168"/>
    <w:rsid w:val="009960A7"/>
    <w:rsid w:val="009C0409"/>
    <w:rsid w:val="009C5914"/>
    <w:rsid w:val="00A20B42"/>
    <w:rsid w:val="00A22175"/>
    <w:rsid w:val="00A23C5A"/>
    <w:rsid w:val="00A370D5"/>
    <w:rsid w:val="00A50F73"/>
    <w:rsid w:val="00A66F79"/>
    <w:rsid w:val="00A71BD9"/>
    <w:rsid w:val="00A74908"/>
    <w:rsid w:val="00AB6B92"/>
    <w:rsid w:val="00AE33A3"/>
    <w:rsid w:val="00B339A8"/>
    <w:rsid w:val="00B84BDC"/>
    <w:rsid w:val="00B85EDC"/>
    <w:rsid w:val="00B90C60"/>
    <w:rsid w:val="00B9513D"/>
    <w:rsid w:val="00BD705C"/>
    <w:rsid w:val="00C12679"/>
    <w:rsid w:val="00C41753"/>
    <w:rsid w:val="00C80BCB"/>
    <w:rsid w:val="00C81F6E"/>
    <w:rsid w:val="00C91CD1"/>
    <w:rsid w:val="00C94A38"/>
    <w:rsid w:val="00CB1D3F"/>
    <w:rsid w:val="00CC2009"/>
    <w:rsid w:val="00CD19E8"/>
    <w:rsid w:val="00CE0171"/>
    <w:rsid w:val="00CF4008"/>
    <w:rsid w:val="00CF5AE1"/>
    <w:rsid w:val="00D06811"/>
    <w:rsid w:val="00D3434D"/>
    <w:rsid w:val="00D40E2A"/>
    <w:rsid w:val="00D52502"/>
    <w:rsid w:val="00D602E1"/>
    <w:rsid w:val="00D8605A"/>
    <w:rsid w:val="00D96905"/>
    <w:rsid w:val="00DA60D4"/>
    <w:rsid w:val="00DE1A4C"/>
    <w:rsid w:val="00E10D2A"/>
    <w:rsid w:val="00E24B32"/>
    <w:rsid w:val="00EE30DE"/>
    <w:rsid w:val="00EE5B97"/>
    <w:rsid w:val="00EF78DC"/>
    <w:rsid w:val="00F22B78"/>
    <w:rsid w:val="00F44814"/>
    <w:rsid w:val="00F84575"/>
    <w:rsid w:val="00F84FB5"/>
    <w:rsid w:val="00F871BB"/>
    <w:rsid w:val="00FC767D"/>
    <w:rsid w:val="00FF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EBD73"/>
  <w15:docId w15:val="{F083E13C-803A-4700-BA08-72181CB0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DE"/>
  </w:style>
  <w:style w:type="paragraph" w:styleId="Heading1">
    <w:name w:val="heading 1"/>
    <w:basedOn w:val="Normal"/>
    <w:next w:val="Normal"/>
    <w:link w:val="Heading1Char"/>
    <w:uiPriority w:val="9"/>
    <w:qFormat/>
    <w:rsid w:val="002A3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E1A4C"/>
    <w:pPr>
      <w:widowControl w:val="0"/>
      <w:tabs>
        <w:tab w:val="num" w:pos="1296"/>
      </w:tabs>
      <w:spacing w:before="240" w:after="60"/>
      <w:ind w:left="1296" w:hanging="288"/>
      <w:outlineLvl w:val="6"/>
    </w:pPr>
    <w:rPr>
      <w:rFonts w:eastAsia="Times New Roman" w:cs="Times New Roman"/>
      <w:snapToGrid w:val="0"/>
    </w:rPr>
  </w:style>
  <w:style w:type="paragraph" w:styleId="Heading8">
    <w:name w:val="heading 8"/>
    <w:basedOn w:val="Normal"/>
    <w:next w:val="Normal"/>
    <w:link w:val="Heading8Char"/>
    <w:qFormat/>
    <w:rsid w:val="00DE1A4C"/>
    <w:pPr>
      <w:widowControl w:val="0"/>
      <w:tabs>
        <w:tab w:val="num" w:pos="1440"/>
      </w:tabs>
      <w:spacing w:before="240" w:after="60"/>
      <w:ind w:left="1440" w:hanging="432"/>
      <w:outlineLvl w:val="7"/>
    </w:pPr>
    <w:rPr>
      <w:rFonts w:eastAsia="Times New Roman" w:cs="Times New Roman"/>
      <w:i/>
      <w:iCs/>
      <w:snapToGrid w:val="0"/>
    </w:rPr>
  </w:style>
  <w:style w:type="paragraph" w:styleId="Heading9">
    <w:name w:val="heading 9"/>
    <w:basedOn w:val="Normal"/>
    <w:next w:val="Normal"/>
    <w:link w:val="Heading9Char"/>
    <w:qFormat/>
    <w:rsid w:val="00DE1A4C"/>
    <w:pPr>
      <w:widowControl w:val="0"/>
      <w:tabs>
        <w:tab w:val="num" w:pos="1584"/>
      </w:tabs>
      <w:spacing w:before="240" w:after="60"/>
      <w:ind w:left="1584" w:hanging="144"/>
      <w:outlineLvl w:val="8"/>
    </w:pPr>
    <w:rPr>
      <w:rFonts w:ascii="Arial" w:eastAsia="Times New Roman"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39A8"/>
    <w:pPr>
      <w:framePr w:w="7920" w:h="1980" w:hRule="exact" w:hSpace="180" w:wrap="auto" w:hAnchor="page" w:xAlign="center" w:yAlign="bottom"/>
      <w:ind w:left="2880"/>
    </w:pPr>
    <w:rPr>
      <w:rFonts w:ascii="Arial" w:eastAsiaTheme="majorEastAsia" w:hAnsi="Arial" w:cstheme="majorBidi"/>
    </w:rPr>
  </w:style>
  <w:style w:type="paragraph" w:customStyle="1" w:styleId="aList">
    <w:name w:val="a. List"/>
    <w:basedOn w:val="Normal"/>
    <w:link w:val="aListChar"/>
    <w:autoRedefine/>
    <w:qFormat/>
    <w:rsid w:val="00C80BCB"/>
    <w:pPr>
      <w:ind w:left="1800" w:hanging="360"/>
    </w:pPr>
    <w:rPr>
      <w:rFonts w:ascii="Arial" w:hAnsi="Arial" w:cs="Arial"/>
      <w:b/>
      <w:sz w:val="20"/>
      <w:szCs w:val="20"/>
    </w:rPr>
  </w:style>
  <w:style w:type="character" w:customStyle="1" w:styleId="aListChar">
    <w:name w:val="a. List Char"/>
    <w:basedOn w:val="DefaultParagraphFont"/>
    <w:link w:val="aList"/>
    <w:rsid w:val="00C80BCB"/>
    <w:rPr>
      <w:rFonts w:ascii="Arial" w:hAnsi="Arial" w:cs="Arial"/>
      <w:b/>
      <w:sz w:val="20"/>
      <w:szCs w:val="20"/>
    </w:rPr>
  </w:style>
  <w:style w:type="paragraph" w:styleId="Header">
    <w:name w:val="header"/>
    <w:basedOn w:val="Normal"/>
    <w:link w:val="HeaderChar"/>
    <w:uiPriority w:val="99"/>
    <w:unhideWhenUsed/>
    <w:rsid w:val="00D40E2A"/>
    <w:pPr>
      <w:tabs>
        <w:tab w:val="center" w:pos="4680"/>
        <w:tab w:val="right" w:pos="9360"/>
      </w:tabs>
    </w:pPr>
  </w:style>
  <w:style w:type="character" w:customStyle="1" w:styleId="HeaderChar">
    <w:name w:val="Header Char"/>
    <w:basedOn w:val="DefaultParagraphFont"/>
    <w:link w:val="Header"/>
    <w:uiPriority w:val="99"/>
    <w:rsid w:val="00D40E2A"/>
  </w:style>
  <w:style w:type="paragraph" w:styleId="Footer">
    <w:name w:val="footer"/>
    <w:basedOn w:val="Normal"/>
    <w:link w:val="FooterChar"/>
    <w:uiPriority w:val="99"/>
    <w:unhideWhenUsed/>
    <w:rsid w:val="00D40E2A"/>
    <w:pPr>
      <w:tabs>
        <w:tab w:val="center" w:pos="4680"/>
        <w:tab w:val="right" w:pos="9360"/>
      </w:tabs>
    </w:pPr>
  </w:style>
  <w:style w:type="character" w:customStyle="1" w:styleId="FooterChar">
    <w:name w:val="Footer Char"/>
    <w:basedOn w:val="DefaultParagraphFont"/>
    <w:link w:val="Footer"/>
    <w:uiPriority w:val="99"/>
    <w:rsid w:val="00D40E2A"/>
  </w:style>
  <w:style w:type="paragraph" w:styleId="BodyTextIndent3">
    <w:name w:val="Body Text Indent 3"/>
    <w:basedOn w:val="Normal"/>
    <w:link w:val="BodyTextIndent3Char"/>
    <w:uiPriority w:val="99"/>
    <w:semiHidden/>
    <w:unhideWhenUsed/>
    <w:rsid w:val="00D40E2A"/>
    <w:pPr>
      <w:ind w:left="1477" w:hanging="1477"/>
    </w:pPr>
    <w:rPr>
      <w:rFonts w:ascii="Arial" w:eastAsia="Times New Roman" w:hAnsi="Arial" w:cs="Arial"/>
      <w:sz w:val="22"/>
      <w:szCs w:val="22"/>
    </w:rPr>
  </w:style>
  <w:style w:type="character" w:customStyle="1" w:styleId="BodyTextIndent3Char">
    <w:name w:val="Body Text Indent 3 Char"/>
    <w:basedOn w:val="DefaultParagraphFont"/>
    <w:link w:val="BodyTextIndent3"/>
    <w:uiPriority w:val="99"/>
    <w:semiHidden/>
    <w:rsid w:val="00D40E2A"/>
    <w:rPr>
      <w:rFonts w:ascii="Arial" w:eastAsia="Times New Roman" w:hAnsi="Arial" w:cs="Arial"/>
      <w:sz w:val="22"/>
      <w:szCs w:val="22"/>
    </w:rPr>
  </w:style>
  <w:style w:type="character" w:styleId="Hyperlink">
    <w:name w:val="Hyperlink"/>
    <w:basedOn w:val="DefaultParagraphFont"/>
    <w:uiPriority w:val="99"/>
    <w:semiHidden/>
    <w:unhideWhenUsed/>
    <w:rsid w:val="00D40E2A"/>
    <w:rPr>
      <w:color w:val="0000FF"/>
      <w:u w:val="single"/>
    </w:rPr>
  </w:style>
  <w:style w:type="paragraph" w:styleId="BodyTextIndent">
    <w:name w:val="Body Text Indent"/>
    <w:basedOn w:val="Normal"/>
    <w:link w:val="BodyTextIndentChar"/>
    <w:uiPriority w:val="99"/>
    <w:semiHidden/>
    <w:unhideWhenUsed/>
    <w:rsid w:val="00D40E2A"/>
    <w:pPr>
      <w:spacing w:after="120"/>
      <w:ind w:left="360"/>
    </w:pPr>
  </w:style>
  <w:style w:type="character" w:customStyle="1" w:styleId="BodyTextIndentChar">
    <w:name w:val="Body Text Indent Char"/>
    <w:basedOn w:val="DefaultParagraphFont"/>
    <w:link w:val="BodyTextIndent"/>
    <w:uiPriority w:val="99"/>
    <w:semiHidden/>
    <w:rsid w:val="00D40E2A"/>
  </w:style>
  <w:style w:type="paragraph" w:styleId="EndnoteText">
    <w:name w:val="endnote text"/>
    <w:basedOn w:val="Normal"/>
    <w:link w:val="EndnoteTextChar"/>
    <w:uiPriority w:val="99"/>
    <w:semiHidden/>
    <w:unhideWhenUsed/>
    <w:rsid w:val="00D96905"/>
    <w:rPr>
      <w:rFonts w:ascii="Tymes Roman" w:eastAsia="Times New Roman" w:hAnsi="Tymes Roman" w:cs="Times New Roman"/>
    </w:rPr>
  </w:style>
  <w:style w:type="character" w:customStyle="1" w:styleId="EndnoteTextChar">
    <w:name w:val="Endnote Text Char"/>
    <w:basedOn w:val="DefaultParagraphFont"/>
    <w:link w:val="EndnoteText"/>
    <w:uiPriority w:val="99"/>
    <w:semiHidden/>
    <w:rsid w:val="00D96905"/>
    <w:rPr>
      <w:rFonts w:ascii="Tymes Roman" w:eastAsia="Times New Roman" w:hAnsi="Tymes Roman" w:cs="Times New Roman"/>
    </w:rPr>
  </w:style>
  <w:style w:type="paragraph" w:styleId="NoSpacing">
    <w:name w:val="No Spacing"/>
    <w:basedOn w:val="Normal"/>
    <w:uiPriority w:val="1"/>
    <w:qFormat/>
    <w:rsid w:val="00D96905"/>
    <w:rPr>
      <w:rFonts w:ascii="Tymes Roman" w:eastAsia="Times New Roman" w:hAnsi="Tymes Roman" w:cs="Times New Roman"/>
    </w:rPr>
  </w:style>
  <w:style w:type="paragraph" w:styleId="BalloonText">
    <w:name w:val="Balloon Text"/>
    <w:basedOn w:val="Normal"/>
    <w:link w:val="BalloonTextChar"/>
    <w:uiPriority w:val="99"/>
    <w:semiHidden/>
    <w:unhideWhenUsed/>
    <w:rsid w:val="001A6C2A"/>
    <w:rPr>
      <w:rFonts w:ascii="Tahoma" w:hAnsi="Tahoma" w:cs="Tahoma"/>
      <w:sz w:val="16"/>
      <w:szCs w:val="16"/>
    </w:rPr>
  </w:style>
  <w:style w:type="character" w:customStyle="1" w:styleId="BalloonTextChar">
    <w:name w:val="Balloon Text Char"/>
    <w:basedOn w:val="DefaultParagraphFont"/>
    <w:link w:val="BalloonText"/>
    <w:uiPriority w:val="99"/>
    <w:semiHidden/>
    <w:rsid w:val="001A6C2A"/>
    <w:rPr>
      <w:rFonts w:ascii="Tahoma" w:hAnsi="Tahoma" w:cs="Tahoma"/>
      <w:sz w:val="16"/>
      <w:szCs w:val="16"/>
    </w:rPr>
  </w:style>
  <w:style w:type="paragraph" w:styleId="ListParagraph">
    <w:name w:val="List Paragraph"/>
    <w:basedOn w:val="Normal"/>
    <w:uiPriority w:val="34"/>
    <w:qFormat/>
    <w:rsid w:val="00CF4008"/>
    <w:pPr>
      <w:ind w:left="720"/>
      <w:contextualSpacing/>
    </w:pPr>
  </w:style>
  <w:style w:type="character" w:styleId="CommentReference">
    <w:name w:val="annotation reference"/>
    <w:basedOn w:val="DefaultParagraphFont"/>
    <w:uiPriority w:val="99"/>
    <w:semiHidden/>
    <w:unhideWhenUsed/>
    <w:rsid w:val="00A20B42"/>
    <w:rPr>
      <w:sz w:val="16"/>
      <w:szCs w:val="16"/>
    </w:rPr>
  </w:style>
  <w:style w:type="paragraph" w:styleId="CommentText">
    <w:name w:val="annotation text"/>
    <w:basedOn w:val="Normal"/>
    <w:link w:val="CommentTextChar"/>
    <w:uiPriority w:val="99"/>
    <w:semiHidden/>
    <w:unhideWhenUsed/>
    <w:rsid w:val="00A20B42"/>
    <w:rPr>
      <w:sz w:val="20"/>
      <w:szCs w:val="20"/>
    </w:rPr>
  </w:style>
  <w:style w:type="character" w:customStyle="1" w:styleId="CommentTextChar">
    <w:name w:val="Comment Text Char"/>
    <w:basedOn w:val="DefaultParagraphFont"/>
    <w:link w:val="CommentText"/>
    <w:uiPriority w:val="99"/>
    <w:semiHidden/>
    <w:rsid w:val="00A20B42"/>
    <w:rPr>
      <w:sz w:val="20"/>
      <w:szCs w:val="20"/>
    </w:rPr>
  </w:style>
  <w:style w:type="paragraph" w:styleId="CommentSubject">
    <w:name w:val="annotation subject"/>
    <w:basedOn w:val="CommentText"/>
    <w:next w:val="CommentText"/>
    <w:link w:val="CommentSubjectChar"/>
    <w:uiPriority w:val="99"/>
    <w:semiHidden/>
    <w:unhideWhenUsed/>
    <w:rsid w:val="00A20B42"/>
    <w:rPr>
      <w:b/>
      <w:bCs/>
    </w:rPr>
  </w:style>
  <w:style w:type="character" w:customStyle="1" w:styleId="CommentSubjectChar">
    <w:name w:val="Comment Subject Char"/>
    <w:basedOn w:val="CommentTextChar"/>
    <w:link w:val="CommentSubject"/>
    <w:uiPriority w:val="99"/>
    <w:semiHidden/>
    <w:rsid w:val="00A20B42"/>
    <w:rPr>
      <w:b/>
      <w:bCs/>
      <w:sz w:val="20"/>
      <w:szCs w:val="20"/>
    </w:rPr>
  </w:style>
  <w:style w:type="paragraph" w:styleId="BodyText">
    <w:name w:val="Body Text"/>
    <w:basedOn w:val="Normal"/>
    <w:link w:val="BodyTextChar"/>
    <w:unhideWhenUsed/>
    <w:rsid w:val="00577F39"/>
    <w:pPr>
      <w:spacing w:after="120"/>
    </w:pPr>
  </w:style>
  <w:style w:type="character" w:customStyle="1" w:styleId="BodyTextChar">
    <w:name w:val="Body Text Char"/>
    <w:basedOn w:val="DefaultParagraphFont"/>
    <w:link w:val="BodyText"/>
    <w:uiPriority w:val="99"/>
    <w:semiHidden/>
    <w:rsid w:val="00577F39"/>
  </w:style>
  <w:style w:type="paragraph" w:styleId="BodyText2">
    <w:name w:val="Body Text 2"/>
    <w:basedOn w:val="Normal"/>
    <w:link w:val="BodyText2Char"/>
    <w:unhideWhenUsed/>
    <w:rsid w:val="00DE1A4C"/>
    <w:pPr>
      <w:spacing w:after="120" w:line="480" w:lineRule="auto"/>
    </w:pPr>
  </w:style>
  <w:style w:type="character" w:customStyle="1" w:styleId="BodyText2Char">
    <w:name w:val="Body Text 2 Char"/>
    <w:basedOn w:val="DefaultParagraphFont"/>
    <w:link w:val="BodyText2"/>
    <w:uiPriority w:val="99"/>
    <w:semiHidden/>
    <w:rsid w:val="00DE1A4C"/>
  </w:style>
  <w:style w:type="character" w:customStyle="1" w:styleId="Heading7Char">
    <w:name w:val="Heading 7 Char"/>
    <w:basedOn w:val="DefaultParagraphFont"/>
    <w:link w:val="Heading7"/>
    <w:rsid w:val="00DE1A4C"/>
    <w:rPr>
      <w:rFonts w:eastAsia="Times New Roman" w:cs="Times New Roman"/>
      <w:snapToGrid w:val="0"/>
    </w:rPr>
  </w:style>
  <w:style w:type="character" w:customStyle="1" w:styleId="Heading8Char">
    <w:name w:val="Heading 8 Char"/>
    <w:basedOn w:val="DefaultParagraphFont"/>
    <w:link w:val="Heading8"/>
    <w:rsid w:val="00DE1A4C"/>
    <w:rPr>
      <w:rFonts w:eastAsia="Times New Roman" w:cs="Times New Roman"/>
      <w:i/>
      <w:iCs/>
      <w:snapToGrid w:val="0"/>
    </w:rPr>
  </w:style>
  <w:style w:type="character" w:customStyle="1" w:styleId="Heading9Char">
    <w:name w:val="Heading 9 Char"/>
    <w:basedOn w:val="DefaultParagraphFont"/>
    <w:link w:val="Heading9"/>
    <w:rsid w:val="00DE1A4C"/>
    <w:rPr>
      <w:rFonts w:ascii="Arial" w:eastAsia="Times New Roman" w:hAnsi="Arial" w:cs="Arial"/>
      <w:snapToGrid w:val="0"/>
      <w:sz w:val="22"/>
      <w:szCs w:val="22"/>
    </w:rPr>
  </w:style>
  <w:style w:type="character" w:customStyle="1" w:styleId="Heading1Char">
    <w:name w:val="Heading 1 Char"/>
    <w:basedOn w:val="DefaultParagraphFont"/>
    <w:link w:val="Heading1"/>
    <w:uiPriority w:val="9"/>
    <w:rsid w:val="002A3F0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9C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839">
      <w:bodyDiv w:val="1"/>
      <w:marLeft w:val="0"/>
      <w:marRight w:val="0"/>
      <w:marTop w:val="0"/>
      <w:marBottom w:val="0"/>
      <w:divBdr>
        <w:top w:val="none" w:sz="0" w:space="0" w:color="auto"/>
        <w:left w:val="none" w:sz="0" w:space="0" w:color="auto"/>
        <w:bottom w:val="none" w:sz="0" w:space="0" w:color="auto"/>
        <w:right w:val="none" w:sz="0" w:space="0" w:color="auto"/>
      </w:divBdr>
    </w:div>
    <w:div w:id="768282957">
      <w:bodyDiv w:val="1"/>
      <w:marLeft w:val="0"/>
      <w:marRight w:val="0"/>
      <w:marTop w:val="0"/>
      <w:marBottom w:val="0"/>
      <w:divBdr>
        <w:top w:val="none" w:sz="0" w:space="0" w:color="auto"/>
        <w:left w:val="none" w:sz="0" w:space="0" w:color="auto"/>
        <w:bottom w:val="none" w:sz="0" w:space="0" w:color="auto"/>
        <w:right w:val="none" w:sz="0" w:space="0" w:color="auto"/>
      </w:divBdr>
    </w:div>
    <w:div w:id="777797326">
      <w:bodyDiv w:val="1"/>
      <w:marLeft w:val="0"/>
      <w:marRight w:val="0"/>
      <w:marTop w:val="0"/>
      <w:marBottom w:val="0"/>
      <w:divBdr>
        <w:top w:val="none" w:sz="0" w:space="0" w:color="auto"/>
        <w:left w:val="none" w:sz="0" w:space="0" w:color="auto"/>
        <w:bottom w:val="none" w:sz="0" w:space="0" w:color="auto"/>
        <w:right w:val="none" w:sz="0" w:space="0" w:color="auto"/>
      </w:divBdr>
    </w:div>
    <w:div w:id="1249577108">
      <w:bodyDiv w:val="1"/>
      <w:marLeft w:val="0"/>
      <w:marRight w:val="0"/>
      <w:marTop w:val="0"/>
      <w:marBottom w:val="0"/>
      <w:divBdr>
        <w:top w:val="none" w:sz="0" w:space="0" w:color="auto"/>
        <w:left w:val="none" w:sz="0" w:space="0" w:color="auto"/>
        <w:bottom w:val="none" w:sz="0" w:space="0" w:color="auto"/>
        <w:right w:val="none" w:sz="0" w:space="0" w:color="auto"/>
      </w:divBdr>
    </w:div>
    <w:div w:id="15288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F25E-B94A-4270-A3B4-C2D6F5FC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Klocke</dc:creator>
  <cp:lastModifiedBy>Richards, Elizabeth L [ITRNS]</cp:lastModifiedBy>
  <cp:revision>3</cp:revision>
  <cp:lastPrinted>2017-05-09T13:41:00Z</cp:lastPrinted>
  <dcterms:created xsi:type="dcterms:W3CDTF">2017-06-05T19:36:00Z</dcterms:created>
  <dcterms:modified xsi:type="dcterms:W3CDTF">2019-04-23T13:21:00Z</dcterms:modified>
</cp:coreProperties>
</file>